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7B33E" w14:textId="77777777" w:rsidR="00A9063F" w:rsidRPr="00A16A48" w:rsidRDefault="00A9063F" w:rsidP="00A9063F">
      <w:pPr>
        <w:spacing w:after="0" w:line="240" w:lineRule="auto"/>
        <w:ind w:firstLine="426"/>
        <w:jc w:val="right"/>
        <w:rPr>
          <w:rFonts w:ascii="Times New Roman" w:eastAsia="Times New Roman" w:hAnsi="Times New Roman" w:cs="Times New Roman"/>
          <w:sz w:val="24"/>
          <w:szCs w:val="24"/>
          <w:lang w:val="kk-KZ" w:eastAsia="ru-RU"/>
        </w:rPr>
      </w:pPr>
    </w:p>
    <w:p w14:paraId="1254345B" w14:textId="77777777" w:rsidR="00A9063F" w:rsidRPr="001A7413" w:rsidRDefault="00000000" w:rsidP="001A7413">
      <w:pPr>
        <w:spacing w:after="0" w:line="240" w:lineRule="auto"/>
        <w:ind w:firstLine="426"/>
        <w:jc w:val="right"/>
        <w:rPr>
          <w:rFonts w:ascii="Times New Roman" w:eastAsia="Times New Roman" w:hAnsi="Times New Roman" w:cs="Times New Roman"/>
          <w:sz w:val="24"/>
          <w:szCs w:val="24"/>
          <w:lang w:val="kk-KZ" w:eastAsia="ru-RU"/>
        </w:rPr>
      </w:pPr>
      <w:r w:rsidRPr="00DA5B58">
        <w:rPr>
          <w:rFonts w:ascii="Times New Roman" w:eastAsia="Times New Roman" w:hAnsi="Times New Roman" w:cs="Times New Roman"/>
          <w:sz w:val="24"/>
          <w:szCs w:val="24"/>
          <w:lang w:val="kk" w:eastAsia="ru-RU"/>
        </w:rPr>
        <w:t xml:space="preserve">  </w:t>
      </w:r>
      <w:r w:rsidR="001A7413">
        <w:rPr>
          <w:rFonts w:ascii="Times New Roman" w:eastAsia="Times New Roman" w:hAnsi="Times New Roman" w:cs="Times New Roman"/>
          <w:sz w:val="24"/>
          <w:szCs w:val="24"/>
          <w:lang w:val="kk" w:eastAsia="ru-RU"/>
        </w:rPr>
        <w:t>«</w:t>
      </w:r>
      <w:r w:rsidRPr="00DA5B58">
        <w:rPr>
          <w:rFonts w:ascii="Times New Roman" w:eastAsia="Times New Roman" w:hAnsi="Times New Roman" w:cs="Times New Roman"/>
          <w:sz w:val="24"/>
          <w:szCs w:val="24"/>
          <w:lang w:val="kk" w:eastAsia="ru-RU"/>
        </w:rPr>
        <w:t>Отбасы банк</w:t>
      </w:r>
      <w:r w:rsidR="001A7413">
        <w:rPr>
          <w:rFonts w:ascii="Times New Roman" w:eastAsia="Times New Roman" w:hAnsi="Times New Roman" w:cs="Times New Roman"/>
          <w:sz w:val="24"/>
          <w:szCs w:val="24"/>
          <w:lang w:val="kk" w:eastAsia="ru-RU"/>
        </w:rPr>
        <w:t>»</w:t>
      </w:r>
      <w:r w:rsidRPr="00DA5B58">
        <w:rPr>
          <w:rFonts w:ascii="Times New Roman" w:eastAsia="Times New Roman" w:hAnsi="Times New Roman" w:cs="Times New Roman"/>
          <w:sz w:val="24"/>
          <w:szCs w:val="24"/>
          <w:lang w:val="kk" w:eastAsia="ru-RU"/>
        </w:rPr>
        <w:t xml:space="preserve"> АҚ Директорлар кеңесінің шешіміне   № __  қосымша   </w:t>
      </w:r>
    </w:p>
    <w:p w14:paraId="436950F0" w14:textId="77777777" w:rsidR="00A9063F" w:rsidRPr="00DA5B58" w:rsidRDefault="00000000" w:rsidP="00A9063F">
      <w:pPr>
        <w:spacing w:after="0" w:line="240" w:lineRule="auto"/>
        <w:ind w:firstLine="426"/>
        <w:jc w:val="right"/>
        <w:rPr>
          <w:rFonts w:ascii="Times New Roman" w:eastAsia="Times New Roman" w:hAnsi="Times New Roman" w:cs="Times New Roman"/>
          <w:sz w:val="24"/>
          <w:szCs w:val="24"/>
          <w:lang w:eastAsia="ru-RU"/>
        </w:rPr>
      </w:pPr>
      <w:r w:rsidRPr="00DA5B58">
        <w:rPr>
          <w:rFonts w:ascii="Times New Roman" w:eastAsia="Times New Roman" w:hAnsi="Times New Roman" w:cs="Times New Roman"/>
          <w:sz w:val="24"/>
          <w:szCs w:val="24"/>
          <w:lang w:val="kk" w:eastAsia="ru-RU"/>
        </w:rPr>
        <w:t>(2025 жылғы 26 қыркүйектегі № 14 хаттама</w:t>
      </w:r>
    </w:p>
    <w:p w14:paraId="3A52E4C6" w14:textId="77777777" w:rsidR="00A9063F" w:rsidRPr="00E030B8" w:rsidRDefault="00A9063F" w:rsidP="00A9063F">
      <w:pPr>
        <w:pStyle w:val="a6"/>
        <w:tabs>
          <w:tab w:val="left" w:pos="431"/>
          <w:tab w:val="left" w:pos="851"/>
        </w:tabs>
        <w:spacing w:after="120"/>
        <w:ind w:left="0" w:firstLine="567"/>
        <w:contextualSpacing w:val="0"/>
        <w:jc w:val="both"/>
        <w:rPr>
          <w:spacing w:val="2"/>
          <w:sz w:val="24"/>
          <w:szCs w:val="24"/>
        </w:rPr>
      </w:pP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265"/>
        <w:gridCol w:w="1985"/>
        <w:gridCol w:w="5245"/>
      </w:tblGrid>
      <w:tr w:rsidR="005029FB" w14:paraId="3B7139A7" w14:textId="77777777" w:rsidTr="00E93AAF">
        <w:trPr>
          <w:trHeight w:val="234"/>
        </w:trPr>
        <w:tc>
          <w:tcPr>
            <w:tcW w:w="2265" w:type="dxa"/>
            <w:vMerge w:val="restart"/>
          </w:tcPr>
          <w:p w14:paraId="191F54C0" w14:textId="77777777" w:rsidR="00A9063F" w:rsidRPr="005D0941" w:rsidRDefault="00000000" w:rsidP="00E93AAF">
            <w:pPr>
              <w:tabs>
                <w:tab w:val="center" w:pos="4153"/>
                <w:tab w:val="right" w:pos="8306"/>
              </w:tabs>
              <w:ind w:left="-111"/>
              <w:rPr>
                <w:rFonts w:eastAsia="SimSun"/>
                <w:bCs/>
                <w:sz w:val="24"/>
                <w:szCs w:val="24"/>
                <w:lang w:val="kk-KZ"/>
              </w:rPr>
            </w:pPr>
            <w:r>
              <w:rPr>
                <w:rFonts w:ascii="Times New Roman" w:hAnsi="Times New Roman" w:cs="Times New Roman"/>
                <w:noProof/>
                <w:sz w:val="24"/>
                <w:szCs w:val="24"/>
                <w:lang w:eastAsia="ru-RU"/>
              </w:rPr>
              <w:drawing>
                <wp:inline distT="0" distB="0" distL="0" distR="0" wp14:anchorId="481DD03A" wp14:editId="3ACA24F3">
                  <wp:extent cx="1424492" cy="421419"/>
                  <wp:effectExtent l="0" t="0" r="4445" b="0"/>
                  <wp:docPr id="1" name="Рисунок 1" descr="image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image009"/>
                          <pic:cNvPicPr>
                            <a:picLocks noChangeAspect="1" noChangeArrowheads="1"/>
                          </pic:cNvPicPr>
                        </pic:nvPicPr>
                        <pic:blipFill>
                          <a:blip r:embed="rId7" r:link="rId8">
                            <a:extLst>
                              <a:ext uri="{28A0092B-C50C-407E-A947-70E740481C1C}">
                                <a14:useLocalDpi xmlns:a14="http://schemas.microsoft.com/office/drawing/2010/main" val="0"/>
                              </a:ext>
                            </a:extLst>
                          </a:blip>
                          <a:stretch>
                            <a:fillRect/>
                          </a:stretch>
                        </pic:blipFill>
                        <pic:spPr bwMode="auto">
                          <a:xfrm>
                            <a:off x="0" y="0"/>
                            <a:ext cx="1440848" cy="426258"/>
                          </a:xfrm>
                          <a:prstGeom prst="rect">
                            <a:avLst/>
                          </a:prstGeom>
                          <a:noFill/>
                          <a:ln>
                            <a:noFill/>
                          </a:ln>
                        </pic:spPr>
                      </pic:pic>
                    </a:graphicData>
                  </a:graphic>
                </wp:inline>
              </w:drawing>
            </w:r>
          </w:p>
        </w:tc>
        <w:tc>
          <w:tcPr>
            <w:tcW w:w="1985" w:type="dxa"/>
          </w:tcPr>
          <w:p w14:paraId="620314E7" w14:textId="77777777" w:rsidR="00A9063F" w:rsidRPr="00DA5B58" w:rsidRDefault="00000000" w:rsidP="00E93AAF">
            <w:pPr>
              <w:tabs>
                <w:tab w:val="center" w:pos="4153"/>
                <w:tab w:val="right" w:pos="8306"/>
              </w:tabs>
              <w:spacing w:after="0" w:line="240" w:lineRule="auto"/>
              <w:jc w:val="both"/>
              <w:rPr>
                <w:rFonts w:ascii="Times New Roman" w:eastAsia="SimSun" w:hAnsi="Times New Roman" w:cs="Times New Roman"/>
                <w:bCs/>
                <w:sz w:val="24"/>
                <w:szCs w:val="24"/>
                <w:lang w:val="kk-KZ" w:eastAsia="ru-RU"/>
              </w:rPr>
            </w:pPr>
            <w:r w:rsidRPr="00DA5B58">
              <w:rPr>
                <w:rFonts w:ascii="Times New Roman" w:eastAsia="SimSun" w:hAnsi="Times New Roman" w:cs="Times New Roman"/>
                <w:bCs/>
                <w:sz w:val="24"/>
                <w:szCs w:val="24"/>
                <w:lang w:val="kk" w:eastAsia="ru-RU"/>
              </w:rPr>
              <w:t>Жоғарғы  ішкі құжат</w:t>
            </w:r>
          </w:p>
        </w:tc>
        <w:tc>
          <w:tcPr>
            <w:tcW w:w="5245" w:type="dxa"/>
          </w:tcPr>
          <w:p w14:paraId="2B45C2E0" w14:textId="77777777" w:rsidR="00A9063F" w:rsidRPr="00DA5B58" w:rsidRDefault="00A9063F" w:rsidP="00E93AAF">
            <w:pPr>
              <w:tabs>
                <w:tab w:val="center" w:pos="4153"/>
                <w:tab w:val="right" w:pos="8306"/>
              </w:tabs>
              <w:spacing w:after="0" w:line="240" w:lineRule="auto"/>
              <w:jc w:val="both"/>
              <w:rPr>
                <w:rFonts w:ascii="Times New Roman" w:eastAsia="SimSun" w:hAnsi="Times New Roman" w:cs="Times New Roman"/>
                <w:bCs/>
                <w:sz w:val="24"/>
                <w:szCs w:val="24"/>
                <w:lang w:val="kk-KZ" w:eastAsia="ru-RU"/>
              </w:rPr>
            </w:pPr>
          </w:p>
          <w:p w14:paraId="2E51E6DD" w14:textId="38AFDC8C" w:rsidR="00A9063F" w:rsidRDefault="001A7413" w:rsidP="00E93AAF">
            <w:pPr>
              <w:tabs>
                <w:tab w:val="center" w:pos="4153"/>
                <w:tab w:val="right" w:pos="8306"/>
              </w:tabs>
              <w:spacing w:after="0" w:line="240" w:lineRule="auto"/>
              <w:jc w:val="both"/>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 w:eastAsia="ru-RU"/>
              </w:rPr>
              <w:t>«</w:t>
            </w:r>
            <w:r w:rsidRPr="00DA5B58">
              <w:rPr>
                <w:rFonts w:ascii="Times New Roman" w:eastAsia="SimSun" w:hAnsi="Times New Roman" w:cs="Times New Roman"/>
                <w:bCs/>
                <w:sz w:val="24"/>
                <w:szCs w:val="24"/>
                <w:lang w:val="kk" w:eastAsia="ru-RU"/>
              </w:rPr>
              <w:t>Отбасы банк</w:t>
            </w:r>
            <w:r>
              <w:rPr>
                <w:rFonts w:ascii="Times New Roman" w:eastAsia="SimSun" w:hAnsi="Times New Roman" w:cs="Times New Roman"/>
                <w:bCs/>
                <w:sz w:val="24"/>
                <w:szCs w:val="24"/>
                <w:lang w:val="kk" w:eastAsia="ru-RU"/>
              </w:rPr>
              <w:t>»</w:t>
            </w:r>
            <w:r w:rsidRPr="00DA5B58">
              <w:rPr>
                <w:rFonts w:ascii="Times New Roman" w:eastAsia="SimSun" w:hAnsi="Times New Roman" w:cs="Times New Roman"/>
                <w:bCs/>
                <w:sz w:val="24"/>
                <w:szCs w:val="24"/>
                <w:lang w:val="kk" w:eastAsia="ru-RU"/>
              </w:rPr>
              <w:t xml:space="preserve"> АҚ Жарғысы</w:t>
            </w:r>
          </w:p>
          <w:p w14:paraId="17127DCF" w14:textId="77777777" w:rsidR="00A9063F" w:rsidRPr="009E3352" w:rsidRDefault="00A9063F" w:rsidP="00E93AAF">
            <w:pPr>
              <w:pStyle w:val="a8"/>
              <w:rPr>
                <w:rFonts w:ascii="Times New Roman" w:hAnsi="Times New Roman" w:cs="Times New Roman"/>
                <w:i/>
                <w:color w:val="0000FF"/>
                <w:szCs w:val="24"/>
              </w:rPr>
            </w:pPr>
          </w:p>
        </w:tc>
      </w:tr>
      <w:tr w:rsidR="005029FB" w14:paraId="396AB505" w14:textId="77777777" w:rsidTr="00E93AAF">
        <w:trPr>
          <w:trHeight w:val="61"/>
        </w:trPr>
        <w:tc>
          <w:tcPr>
            <w:tcW w:w="2265" w:type="dxa"/>
            <w:vMerge/>
          </w:tcPr>
          <w:p w14:paraId="01BD9224" w14:textId="77777777" w:rsidR="00A9063F" w:rsidRPr="005D0941" w:rsidRDefault="00A9063F" w:rsidP="00E93AAF">
            <w:pPr>
              <w:tabs>
                <w:tab w:val="center" w:pos="4153"/>
                <w:tab w:val="right" w:pos="8306"/>
              </w:tabs>
              <w:rPr>
                <w:rFonts w:eastAsia="SimSun"/>
                <w:bCs/>
                <w:sz w:val="24"/>
                <w:szCs w:val="24"/>
                <w:lang w:val="kk-KZ"/>
              </w:rPr>
            </w:pPr>
          </w:p>
        </w:tc>
        <w:tc>
          <w:tcPr>
            <w:tcW w:w="1985" w:type="dxa"/>
            <w:vAlign w:val="center"/>
          </w:tcPr>
          <w:p w14:paraId="609C13B7" w14:textId="77777777" w:rsidR="00A9063F" w:rsidRPr="00DA5B58" w:rsidRDefault="00000000" w:rsidP="00E93AAF">
            <w:pPr>
              <w:tabs>
                <w:tab w:val="center" w:pos="4153"/>
                <w:tab w:val="right" w:pos="8306"/>
              </w:tabs>
              <w:spacing w:after="0" w:line="240" w:lineRule="auto"/>
              <w:jc w:val="both"/>
              <w:rPr>
                <w:rFonts w:ascii="Times New Roman" w:eastAsia="SimSun" w:hAnsi="Times New Roman" w:cs="Times New Roman"/>
                <w:bCs/>
                <w:sz w:val="24"/>
                <w:szCs w:val="24"/>
                <w:lang w:val="kk-KZ" w:eastAsia="ru-RU"/>
              </w:rPr>
            </w:pPr>
            <w:r w:rsidRPr="00DA5B58">
              <w:rPr>
                <w:rFonts w:ascii="Times New Roman" w:eastAsia="SimSun" w:hAnsi="Times New Roman" w:cs="Times New Roman"/>
                <w:bCs/>
                <w:sz w:val="24"/>
                <w:szCs w:val="24"/>
                <w:lang w:val="kk" w:eastAsia="ru-RU"/>
              </w:rPr>
              <w:t>Ішкі құжаттың иесі</w:t>
            </w:r>
          </w:p>
        </w:tc>
        <w:tc>
          <w:tcPr>
            <w:tcW w:w="5245" w:type="dxa"/>
            <w:vAlign w:val="center"/>
          </w:tcPr>
          <w:p w14:paraId="5EAD4CDD" w14:textId="77777777" w:rsidR="00A9063F" w:rsidRPr="00DA5B58" w:rsidRDefault="00000000" w:rsidP="00E93AAF">
            <w:pPr>
              <w:tabs>
                <w:tab w:val="center" w:pos="4153"/>
                <w:tab w:val="right" w:pos="8306"/>
              </w:tabs>
              <w:spacing w:after="0" w:line="240" w:lineRule="auto"/>
              <w:jc w:val="both"/>
              <w:rPr>
                <w:rFonts w:ascii="Times New Roman" w:eastAsia="SimSun" w:hAnsi="Times New Roman" w:cs="Times New Roman"/>
                <w:bCs/>
                <w:sz w:val="24"/>
                <w:szCs w:val="24"/>
                <w:lang w:val="kk-KZ" w:eastAsia="ru-RU"/>
              </w:rPr>
            </w:pPr>
            <w:r w:rsidRPr="00DA5B58">
              <w:rPr>
                <w:rFonts w:ascii="Times New Roman" w:eastAsia="SimSun" w:hAnsi="Times New Roman" w:cs="Times New Roman"/>
                <w:bCs/>
                <w:sz w:val="24"/>
                <w:szCs w:val="24"/>
                <w:lang w:val="kk" w:eastAsia="ru-RU"/>
              </w:rPr>
              <w:t>Ішкі аудит департаменті</w:t>
            </w:r>
          </w:p>
        </w:tc>
      </w:tr>
      <w:tr w:rsidR="005029FB" w14:paraId="53C16FD0" w14:textId="77777777" w:rsidTr="00E93AAF">
        <w:trPr>
          <w:trHeight w:val="91"/>
        </w:trPr>
        <w:tc>
          <w:tcPr>
            <w:tcW w:w="2265" w:type="dxa"/>
            <w:vMerge/>
          </w:tcPr>
          <w:p w14:paraId="4DAF4886" w14:textId="77777777" w:rsidR="00A9063F" w:rsidRPr="005D0941" w:rsidRDefault="00A9063F" w:rsidP="00E93AAF">
            <w:pPr>
              <w:tabs>
                <w:tab w:val="center" w:pos="4153"/>
                <w:tab w:val="right" w:pos="8306"/>
              </w:tabs>
              <w:rPr>
                <w:rFonts w:eastAsia="SimSun"/>
                <w:bCs/>
                <w:sz w:val="24"/>
                <w:szCs w:val="24"/>
                <w:lang w:val="kk-KZ"/>
              </w:rPr>
            </w:pPr>
          </w:p>
        </w:tc>
        <w:tc>
          <w:tcPr>
            <w:tcW w:w="1985" w:type="dxa"/>
            <w:vAlign w:val="center"/>
          </w:tcPr>
          <w:p w14:paraId="587E1000" w14:textId="77777777" w:rsidR="00A9063F" w:rsidRPr="00DA5B58" w:rsidRDefault="00000000" w:rsidP="00E93AAF">
            <w:pPr>
              <w:tabs>
                <w:tab w:val="center" w:pos="4153"/>
                <w:tab w:val="right" w:pos="8306"/>
              </w:tabs>
              <w:spacing w:after="0" w:line="240" w:lineRule="auto"/>
              <w:jc w:val="both"/>
              <w:rPr>
                <w:rFonts w:ascii="Times New Roman" w:eastAsia="SimSun" w:hAnsi="Times New Roman" w:cs="Times New Roman"/>
                <w:bCs/>
                <w:sz w:val="24"/>
                <w:szCs w:val="24"/>
                <w:lang w:val="kk-KZ" w:eastAsia="ru-RU"/>
              </w:rPr>
            </w:pPr>
            <w:r w:rsidRPr="00DA5B58">
              <w:rPr>
                <w:rFonts w:ascii="Times New Roman" w:eastAsia="SimSun" w:hAnsi="Times New Roman" w:cs="Times New Roman"/>
                <w:bCs/>
                <w:sz w:val="24"/>
                <w:szCs w:val="24"/>
                <w:lang w:val="kk" w:eastAsia="ru-RU"/>
              </w:rPr>
              <w:t>Әзірлеген</w:t>
            </w:r>
          </w:p>
        </w:tc>
        <w:tc>
          <w:tcPr>
            <w:tcW w:w="5245" w:type="dxa"/>
            <w:vAlign w:val="center"/>
          </w:tcPr>
          <w:p w14:paraId="7738A93D" w14:textId="77777777" w:rsidR="00A9063F" w:rsidRPr="00DA5B58" w:rsidRDefault="00000000" w:rsidP="00E93AAF">
            <w:pPr>
              <w:tabs>
                <w:tab w:val="center" w:pos="4153"/>
                <w:tab w:val="right" w:pos="8306"/>
              </w:tabs>
              <w:spacing w:after="0" w:line="240" w:lineRule="auto"/>
              <w:jc w:val="both"/>
              <w:rPr>
                <w:rFonts w:ascii="Times New Roman" w:eastAsia="SimSun" w:hAnsi="Times New Roman" w:cs="Times New Roman"/>
                <w:bCs/>
                <w:sz w:val="24"/>
                <w:szCs w:val="24"/>
                <w:lang w:val="kk-KZ" w:eastAsia="ru-RU"/>
              </w:rPr>
            </w:pPr>
            <w:r w:rsidRPr="00DA5B58">
              <w:rPr>
                <w:rFonts w:ascii="Times New Roman" w:eastAsia="SimSun" w:hAnsi="Times New Roman" w:cs="Times New Roman"/>
                <w:bCs/>
                <w:sz w:val="24"/>
                <w:szCs w:val="24"/>
                <w:lang w:val="kk" w:eastAsia="ru-RU"/>
              </w:rPr>
              <w:t>Смағұл Ғ.М. - Ішкі аудит департаментінің директоры.</w:t>
            </w:r>
          </w:p>
        </w:tc>
      </w:tr>
      <w:tr w:rsidR="005029FB" w:rsidRPr="001814E6" w14:paraId="24139E34" w14:textId="77777777" w:rsidTr="00E93AAF">
        <w:trPr>
          <w:trHeight w:val="240"/>
        </w:trPr>
        <w:tc>
          <w:tcPr>
            <w:tcW w:w="2265" w:type="dxa"/>
            <w:vMerge/>
          </w:tcPr>
          <w:p w14:paraId="3EEB52B5" w14:textId="77777777" w:rsidR="00A9063F" w:rsidRPr="005D0941" w:rsidRDefault="00A9063F" w:rsidP="00E93AAF">
            <w:pPr>
              <w:tabs>
                <w:tab w:val="center" w:pos="4153"/>
                <w:tab w:val="right" w:pos="8306"/>
              </w:tabs>
              <w:rPr>
                <w:rFonts w:eastAsia="SimSun"/>
                <w:bCs/>
                <w:sz w:val="24"/>
                <w:szCs w:val="24"/>
              </w:rPr>
            </w:pPr>
          </w:p>
        </w:tc>
        <w:tc>
          <w:tcPr>
            <w:tcW w:w="1985" w:type="dxa"/>
            <w:vAlign w:val="center"/>
          </w:tcPr>
          <w:p w14:paraId="64D0C2EB" w14:textId="77777777" w:rsidR="00A9063F" w:rsidRPr="00DA5B58" w:rsidRDefault="00000000" w:rsidP="00E93AAF">
            <w:pPr>
              <w:tabs>
                <w:tab w:val="center" w:pos="4153"/>
                <w:tab w:val="right" w:pos="8306"/>
              </w:tabs>
              <w:spacing w:after="0" w:line="240" w:lineRule="auto"/>
              <w:jc w:val="both"/>
              <w:rPr>
                <w:rFonts w:ascii="Times New Roman" w:eastAsia="SimSun" w:hAnsi="Times New Roman" w:cs="Times New Roman"/>
                <w:bCs/>
                <w:sz w:val="24"/>
                <w:szCs w:val="24"/>
                <w:lang w:val="kk-KZ" w:eastAsia="ru-RU"/>
              </w:rPr>
            </w:pPr>
            <w:r w:rsidRPr="00DA5B58">
              <w:rPr>
                <w:rFonts w:ascii="Times New Roman" w:eastAsia="SimSun" w:hAnsi="Times New Roman" w:cs="Times New Roman"/>
                <w:bCs/>
                <w:sz w:val="24"/>
                <w:szCs w:val="24"/>
                <w:lang w:val="kk" w:eastAsia="ru-RU"/>
              </w:rPr>
              <w:t>Бекітілді</w:t>
            </w:r>
          </w:p>
        </w:tc>
        <w:tc>
          <w:tcPr>
            <w:tcW w:w="5245" w:type="dxa"/>
            <w:vAlign w:val="center"/>
          </w:tcPr>
          <w:p w14:paraId="37D2910E" w14:textId="77777777" w:rsidR="00A9063F" w:rsidRPr="00DA5B58" w:rsidRDefault="00000000" w:rsidP="00E93AAF">
            <w:pPr>
              <w:tabs>
                <w:tab w:val="center" w:pos="4153"/>
                <w:tab w:val="right" w:pos="8306"/>
              </w:tabs>
              <w:spacing w:after="0" w:line="240" w:lineRule="auto"/>
              <w:jc w:val="both"/>
              <w:rPr>
                <w:rFonts w:ascii="Times New Roman" w:eastAsia="SimSun" w:hAnsi="Times New Roman" w:cs="Times New Roman"/>
                <w:bCs/>
                <w:sz w:val="24"/>
                <w:szCs w:val="24"/>
                <w:lang w:val="kk-KZ" w:eastAsia="ru-RU"/>
              </w:rPr>
            </w:pPr>
            <w:r w:rsidRPr="00DA5B58">
              <w:rPr>
                <w:rFonts w:ascii="Times New Roman" w:eastAsia="SimSun" w:hAnsi="Times New Roman" w:cs="Times New Roman"/>
                <w:bCs/>
                <w:sz w:val="24"/>
                <w:szCs w:val="24"/>
                <w:lang w:val="kk" w:eastAsia="ru-RU"/>
              </w:rPr>
              <w:t xml:space="preserve">Директорлар кеңесінің 2025 жылғы 26 қыркүйектегі хаттамасы (№ 14) </w:t>
            </w:r>
          </w:p>
        </w:tc>
      </w:tr>
      <w:tr w:rsidR="005029FB" w14:paraId="0D5EE0B4" w14:textId="77777777" w:rsidTr="00E93AAF">
        <w:trPr>
          <w:trHeight w:val="61"/>
        </w:trPr>
        <w:tc>
          <w:tcPr>
            <w:tcW w:w="2265" w:type="dxa"/>
            <w:vMerge/>
          </w:tcPr>
          <w:p w14:paraId="1FA8FBBF" w14:textId="77777777" w:rsidR="00A9063F" w:rsidRPr="001A7413" w:rsidRDefault="00A9063F" w:rsidP="00E93AAF">
            <w:pPr>
              <w:tabs>
                <w:tab w:val="center" w:pos="4153"/>
                <w:tab w:val="right" w:pos="8306"/>
              </w:tabs>
              <w:rPr>
                <w:rFonts w:eastAsia="SimSun"/>
                <w:bCs/>
                <w:sz w:val="24"/>
                <w:szCs w:val="24"/>
                <w:lang w:val="kk-KZ"/>
              </w:rPr>
            </w:pPr>
          </w:p>
        </w:tc>
        <w:tc>
          <w:tcPr>
            <w:tcW w:w="1985" w:type="dxa"/>
            <w:vAlign w:val="center"/>
          </w:tcPr>
          <w:p w14:paraId="30CE9379" w14:textId="77777777" w:rsidR="00A9063F" w:rsidRPr="00DA5B58" w:rsidRDefault="00000000" w:rsidP="00E93AAF">
            <w:pPr>
              <w:tabs>
                <w:tab w:val="center" w:pos="4153"/>
                <w:tab w:val="right" w:pos="8306"/>
              </w:tabs>
              <w:spacing w:after="0" w:line="240" w:lineRule="auto"/>
              <w:jc w:val="both"/>
              <w:rPr>
                <w:rFonts w:ascii="Times New Roman" w:eastAsia="SimSun" w:hAnsi="Times New Roman" w:cs="Times New Roman"/>
                <w:bCs/>
                <w:sz w:val="24"/>
                <w:szCs w:val="24"/>
                <w:lang w:val="kk-KZ" w:eastAsia="ru-RU"/>
              </w:rPr>
            </w:pPr>
            <w:r w:rsidRPr="00DA5B58">
              <w:rPr>
                <w:rFonts w:ascii="Times New Roman" w:eastAsia="SimSun" w:hAnsi="Times New Roman" w:cs="Times New Roman"/>
                <w:bCs/>
                <w:sz w:val="24"/>
                <w:szCs w:val="24"/>
                <w:lang w:val="kk" w:eastAsia="ru-RU"/>
              </w:rPr>
              <w:t>Күшіне енетін күні</w:t>
            </w:r>
          </w:p>
        </w:tc>
        <w:tc>
          <w:tcPr>
            <w:tcW w:w="5245" w:type="dxa"/>
            <w:vAlign w:val="center"/>
          </w:tcPr>
          <w:p w14:paraId="7FFC4E90" w14:textId="77777777" w:rsidR="00A9063F" w:rsidRPr="00DA5B58" w:rsidRDefault="00000000" w:rsidP="00E93AAF">
            <w:pPr>
              <w:tabs>
                <w:tab w:val="center" w:pos="4153"/>
                <w:tab w:val="right" w:pos="8306"/>
              </w:tabs>
              <w:spacing w:after="0" w:line="240" w:lineRule="auto"/>
              <w:jc w:val="both"/>
              <w:rPr>
                <w:rFonts w:ascii="Times New Roman" w:eastAsia="SimSun" w:hAnsi="Times New Roman" w:cs="Times New Roman"/>
                <w:bCs/>
                <w:sz w:val="24"/>
                <w:szCs w:val="24"/>
                <w:lang w:val="kk-KZ" w:eastAsia="ru-RU"/>
              </w:rPr>
            </w:pPr>
            <w:r>
              <w:rPr>
                <w:rFonts w:ascii="Times New Roman" w:eastAsia="Times New Roman" w:hAnsi="Times New Roman" w:cs="Times New Roman"/>
                <w:sz w:val="24"/>
                <w:szCs w:val="24"/>
                <w:lang w:val="kk" w:eastAsia="ru-RU"/>
              </w:rPr>
              <w:t>2025 жылғы 26 қыркүйек</w:t>
            </w:r>
          </w:p>
        </w:tc>
      </w:tr>
      <w:tr w:rsidR="005029FB" w14:paraId="495EAB20" w14:textId="77777777" w:rsidTr="00E93AAF">
        <w:trPr>
          <w:trHeight w:val="280"/>
        </w:trPr>
        <w:tc>
          <w:tcPr>
            <w:tcW w:w="2265" w:type="dxa"/>
            <w:vMerge/>
          </w:tcPr>
          <w:p w14:paraId="0BDF0C92" w14:textId="77777777" w:rsidR="00A9063F" w:rsidRPr="005D0941" w:rsidRDefault="00A9063F" w:rsidP="00E93AAF">
            <w:pPr>
              <w:tabs>
                <w:tab w:val="center" w:pos="4153"/>
                <w:tab w:val="right" w:pos="8306"/>
              </w:tabs>
              <w:rPr>
                <w:rFonts w:eastAsia="SimSun"/>
                <w:bCs/>
                <w:sz w:val="24"/>
                <w:szCs w:val="24"/>
              </w:rPr>
            </w:pPr>
          </w:p>
        </w:tc>
        <w:tc>
          <w:tcPr>
            <w:tcW w:w="1985" w:type="dxa"/>
            <w:vAlign w:val="center"/>
          </w:tcPr>
          <w:p w14:paraId="06F1F2D7" w14:textId="77777777" w:rsidR="00A9063F" w:rsidRPr="00DA5B58" w:rsidRDefault="00000000" w:rsidP="00E93AAF">
            <w:pPr>
              <w:tabs>
                <w:tab w:val="center" w:pos="4153"/>
                <w:tab w:val="right" w:pos="8306"/>
              </w:tabs>
              <w:spacing w:after="0" w:line="240" w:lineRule="auto"/>
              <w:jc w:val="both"/>
              <w:rPr>
                <w:rFonts w:ascii="Times New Roman" w:eastAsia="SimSun" w:hAnsi="Times New Roman" w:cs="Times New Roman"/>
                <w:bCs/>
                <w:sz w:val="24"/>
                <w:szCs w:val="24"/>
                <w:lang w:val="kk-KZ" w:eastAsia="ru-RU"/>
              </w:rPr>
            </w:pPr>
            <w:r w:rsidRPr="00DA5B58">
              <w:rPr>
                <w:rFonts w:ascii="Times New Roman" w:eastAsia="SimSun" w:hAnsi="Times New Roman" w:cs="Times New Roman"/>
                <w:bCs/>
                <w:sz w:val="24"/>
                <w:szCs w:val="24"/>
                <w:lang w:val="kk" w:eastAsia="ru-RU"/>
              </w:rPr>
              <w:t>Шектеу белгісі</w:t>
            </w:r>
          </w:p>
        </w:tc>
        <w:tc>
          <w:tcPr>
            <w:tcW w:w="5245" w:type="dxa"/>
            <w:vAlign w:val="center"/>
          </w:tcPr>
          <w:p w14:paraId="0AFDE59F" w14:textId="77777777" w:rsidR="00A9063F" w:rsidRPr="00DA5B58" w:rsidRDefault="00000000" w:rsidP="00E93AAF">
            <w:pPr>
              <w:tabs>
                <w:tab w:val="center" w:pos="4153"/>
                <w:tab w:val="right" w:pos="8306"/>
              </w:tabs>
              <w:spacing w:after="0" w:line="240" w:lineRule="auto"/>
              <w:jc w:val="both"/>
              <w:rPr>
                <w:rFonts w:ascii="Times New Roman" w:eastAsia="SimSun" w:hAnsi="Times New Roman" w:cs="Times New Roman"/>
                <w:bCs/>
                <w:sz w:val="24"/>
                <w:szCs w:val="24"/>
                <w:lang w:val="kk-KZ" w:eastAsia="ru-RU"/>
              </w:rPr>
            </w:pPr>
            <w:r w:rsidRPr="00DA5B58">
              <w:rPr>
                <w:rFonts w:ascii="Times New Roman" w:eastAsia="SimSun" w:hAnsi="Times New Roman" w:cs="Times New Roman"/>
                <w:bCs/>
                <w:sz w:val="24"/>
                <w:szCs w:val="24"/>
                <w:lang w:val="kk" w:eastAsia="ru-RU"/>
              </w:rPr>
              <w:t>Ішкі пайдалану үшін</w:t>
            </w:r>
          </w:p>
        </w:tc>
      </w:tr>
    </w:tbl>
    <w:p w14:paraId="4FD7C477" w14:textId="77777777" w:rsidR="00A9063F" w:rsidRPr="005D0941" w:rsidRDefault="00A9063F" w:rsidP="00A9063F">
      <w:pPr>
        <w:ind w:right="98"/>
        <w:jc w:val="center"/>
        <w:rPr>
          <w:b/>
          <w:snapToGrid w:val="0"/>
          <w:sz w:val="24"/>
          <w:szCs w:val="24"/>
        </w:rPr>
      </w:pPr>
    </w:p>
    <w:p w14:paraId="2398DAE8" w14:textId="77777777" w:rsidR="00A9063F" w:rsidRPr="005D0941" w:rsidRDefault="00A9063F" w:rsidP="00A9063F">
      <w:pPr>
        <w:ind w:right="98"/>
        <w:jc w:val="center"/>
        <w:rPr>
          <w:snapToGrid w:val="0"/>
          <w:sz w:val="24"/>
          <w:szCs w:val="24"/>
        </w:rPr>
      </w:pPr>
    </w:p>
    <w:p w14:paraId="3A12A94F" w14:textId="77777777" w:rsidR="00A9063F" w:rsidRPr="005D0941" w:rsidRDefault="00000000" w:rsidP="00A9063F">
      <w:pPr>
        <w:ind w:right="98"/>
        <w:jc w:val="center"/>
        <w:rPr>
          <w:b/>
          <w:snapToGrid w:val="0"/>
          <w:sz w:val="24"/>
          <w:szCs w:val="24"/>
        </w:rPr>
      </w:pPr>
      <w:r w:rsidRPr="005D0941">
        <w:rPr>
          <w:snapToGrid w:val="0"/>
          <w:sz w:val="24"/>
          <w:szCs w:val="24"/>
        </w:rPr>
        <w:t xml:space="preserve"> </w:t>
      </w:r>
    </w:p>
    <w:p w14:paraId="78F609EC" w14:textId="77777777" w:rsidR="00A9063F" w:rsidRPr="005D0941" w:rsidRDefault="00A9063F" w:rsidP="00A9063F">
      <w:pPr>
        <w:ind w:right="98"/>
        <w:jc w:val="center"/>
        <w:rPr>
          <w:b/>
          <w:snapToGrid w:val="0"/>
          <w:sz w:val="24"/>
          <w:szCs w:val="24"/>
        </w:rPr>
      </w:pPr>
    </w:p>
    <w:p w14:paraId="11E794DA" w14:textId="32E5E5DB" w:rsidR="001A7413" w:rsidRPr="00DA5B58" w:rsidRDefault="001A7413" w:rsidP="001A7413">
      <w:pPr>
        <w:widowControl w:val="0"/>
        <w:shd w:val="clear" w:color="auto" w:fill="FFFFFF"/>
        <w:autoSpaceDE w:val="0"/>
        <w:autoSpaceDN w:val="0"/>
        <w:adjustRightInd w:val="0"/>
        <w:spacing w:after="0" w:line="240" w:lineRule="auto"/>
        <w:ind w:right="2"/>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kk" w:eastAsia="ru-RU"/>
        </w:rPr>
        <w:t>«</w:t>
      </w:r>
      <w:r w:rsidRPr="00DA5B58">
        <w:rPr>
          <w:rFonts w:ascii="Times New Roman" w:eastAsia="Times New Roman" w:hAnsi="Times New Roman" w:cs="Times New Roman"/>
          <w:b/>
          <w:bCs/>
          <w:color w:val="000000"/>
          <w:sz w:val="24"/>
          <w:szCs w:val="24"/>
          <w:lang w:val="kk" w:eastAsia="ru-RU"/>
        </w:rPr>
        <w:t>Отбасы банк</w:t>
      </w:r>
      <w:r>
        <w:rPr>
          <w:rFonts w:ascii="Times New Roman" w:eastAsia="Times New Roman" w:hAnsi="Times New Roman" w:cs="Times New Roman"/>
          <w:b/>
          <w:bCs/>
          <w:color w:val="000000"/>
          <w:sz w:val="24"/>
          <w:szCs w:val="24"/>
          <w:lang w:val="kk" w:eastAsia="ru-RU"/>
        </w:rPr>
        <w:t>»</w:t>
      </w:r>
      <w:r w:rsidRPr="00DA5B58">
        <w:rPr>
          <w:rFonts w:ascii="Times New Roman" w:eastAsia="Times New Roman" w:hAnsi="Times New Roman" w:cs="Times New Roman"/>
          <w:b/>
          <w:bCs/>
          <w:color w:val="000000"/>
          <w:sz w:val="24"/>
          <w:szCs w:val="24"/>
          <w:lang w:val="kk" w:eastAsia="ru-RU"/>
        </w:rPr>
        <w:t xml:space="preserve"> АҚ </w:t>
      </w:r>
    </w:p>
    <w:p w14:paraId="7C463B3F" w14:textId="77777777" w:rsidR="00A9063F" w:rsidRPr="00DA5B58" w:rsidRDefault="001A7413" w:rsidP="00A9063F">
      <w:pPr>
        <w:widowControl w:val="0"/>
        <w:shd w:val="clear" w:color="auto" w:fill="FFFFFF"/>
        <w:autoSpaceDE w:val="0"/>
        <w:autoSpaceDN w:val="0"/>
        <w:adjustRightInd w:val="0"/>
        <w:spacing w:after="0" w:line="240" w:lineRule="auto"/>
        <w:ind w:right="2"/>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kk" w:eastAsia="ru-RU"/>
        </w:rPr>
        <w:t>і</w:t>
      </w:r>
      <w:r w:rsidRPr="00DA5B58">
        <w:rPr>
          <w:rFonts w:ascii="Times New Roman" w:eastAsia="Times New Roman" w:hAnsi="Times New Roman" w:cs="Times New Roman"/>
          <w:b/>
          <w:bCs/>
          <w:color w:val="000000"/>
          <w:sz w:val="24"/>
          <w:szCs w:val="24"/>
          <w:lang w:val="kk" w:eastAsia="ru-RU"/>
        </w:rPr>
        <w:t xml:space="preserve">шкі аудитті ұйымдастыру жөніндегі қағидалар </w:t>
      </w:r>
    </w:p>
    <w:p w14:paraId="2D5BC7BD" w14:textId="77777777" w:rsidR="00A9063F" w:rsidRPr="0014716D" w:rsidRDefault="00A9063F" w:rsidP="00A9063F">
      <w:pPr>
        <w:pStyle w:val="a8"/>
        <w:spacing w:after="120"/>
        <w:ind w:firstLine="709"/>
      </w:pPr>
    </w:p>
    <w:p w14:paraId="350A6E36" w14:textId="77777777" w:rsidR="00A9063F" w:rsidRPr="0014716D" w:rsidRDefault="00A9063F" w:rsidP="00A9063F">
      <w:pPr>
        <w:pStyle w:val="a8"/>
        <w:spacing w:after="120"/>
        <w:ind w:firstLine="709"/>
      </w:pPr>
    </w:p>
    <w:p w14:paraId="6C32CB35" w14:textId="77777777" w:rsidR="00A9063F" w:rsidRPr="0014716D" w:rsidRDefault="00A9063F" w:rsidP="00A9063F">
      <w:pPr>
        <w:pStyle w:val="a8"/>
        <w:spacing w:after="120"/>
        <w:ind w:firstLine="709"/>
      </w:pPr>
    </w:p>
    <w:p w14:paraId="73AA95EE" w14:textId="77777777" w:rsidR="00A9063F" w:rsidRPr="0014716D" w:rsidRDefault="00A9063F" w:rsidP="00A9063F">
      <w:pPr>
        <w:pStyle w:val="a8"/>
        <w:spacing w:after="120"/>
        <w:ind w:firstLine="709"/>
      </w:pPr>
    </w:p>
    <w:p w14:paraId="7246B807" w14:textId="77777777" w:rsidR="00A9063F" w:rsidRPr="0014716D" w:rsidRDefault="00A9063F" w:rsidP="00A9063F">
      <w:pPr>
        <w:pStyle w:val="a8"/>
        <w:spacing w:after="120"/>
        <w:ind w:firstLine="709"/>
      </w:pPr>
    </w:p>
    <w:p w14:paraId="1E0EEC64" w14:textId="77777777" w:rsidR="00A9063F" w:rsidRPr="0014716D" w:rsidRDefault="00A9063F" w:rsidP="00A9063F">
      <w:pPr>
        <w:pStyle w:val="a8"/>
        <w:spacing w:after="120"/>
        <w:ind w:firstLine="709"/>
      </w:pPr>
    </w:p>
    <w:p w14:paraId="3D8F77F1" w14:textId="77777777" w:rsidR="00A9063F" w:rsidRPr="0014716D" w:rsidRDefault="00A9063F" w:rsidP="00A9063F">
      <w:pPr>
        <w:pStyle w:val="a8"/>
        <w:spacing w:after="120"/>
        <w:ind w:firstLine="709"/>
      </w:pPr>
    </w:p>
    <w:p w14:paraId="43F93A8F" w14:textId="77777777" w:rsidR="00A9063F" w:rsidRPr="0014716D" w:rsidRDefault="00A9063F" w:rsidP="00A9063F">
      <w:pPr>
        <w:pStyle w:val="a8"/>
        <w:spacing w:after="120"/>
        <w:ind w:firstLine="709"/>
      </w:pPr>
    </w:p>
    <w:p w14:paraId="4B4849E7" w14:textId="77777777" w:rsidR="00A9063F" w:rsidRDefault="00A9063F" w:rsidP="00A9063F">
      <w:pPr>
        <w:pStyle w:val="a8"/>
        <w:spacing w:after="120"/>
        <w:ind w:firstLine="709"/>
      </w:pPr>
    </w:p>
    <w:p w14:paraId="2F480779" w14:textId="77777777" w:rsidR="00A9063F" w:rsidRDefault="00A9063F" w:rsidP="00A9063F">
      <w:pPr>
        <w:pStyle w:val="a8"/>
        <w:spacing w:after="120"/>
        <w:ind w:firstLine="709"/>
      </w:pPr>
    </w:p>
    <w:p w14:paraId="79537DA7" w14:textId="77777777" w:rsidR="00A9063F" w:rsidRDefault="00A9063F" w:rsidP="00A9063F">
      <w:pPr>
        <w:pStyle w:val="a8"/>
        <w:spacing w:after="120"/>
        <w:ind w:firstLine="709"/>
      </w:pPr>
    </w:p>
    <w:p w14:paraId="13086190" w14:textId="77777777" w:rsidR="00A9063F" w:rsidRDefault="00A9063F" w:rsidP="00A9063F">
      <w:pPr>
        <w:pStyle w:val="a8"/>
        <w:spacing w:after="120"/>
        <w:ind w:firstLine="709"/>
      </w:pPr>
    </w:p>
    <w:p w14:paraId="43938863" w14:textId="77777777" w:rsidR="00A9063F" w:rsidRDefault="00A9063F" w:rsidP="00A9063F">
      <w:pPr>
        <w:pStyle w:val="a8"/>
        <w:spacing w:after="120"/>
        <w:ind w:firstLine="709"/>
      </w:pPr>
    </w:p>
    <w:p w14:paraId="0DE404DA" w14:textId="77777777" w:rsidR="00A9063F" w:rsidRPr="0014716D" w:rsidRDefault="00A9063F" w:rsidP="00A9063F">
      <w:pPr>
        <w:pStyle w:val="a8"/>
        <w:spacing w:after="120"/>
        <w:ind w:firstLine="709"/>
      </w:pPr>
    </w:p>
    <w:p w14:paraId="7F9ACC39" w14:textId="77777777" w:rsidR="00A9063F" w:rsidRDefault="00A9063F" w:rsidP="00A9063F">
      <w:pPr>
        <w:ind w:firstLine="709"/>
      </w:pPr>
    </w:p>
    <w:p w14:paraId="7099AD47" w14:textId="77777777" w:rsidR="00A9063F" w:rsidRDefault="00000000" w:rsidP="00A9063F">
      <w:pPr>
        <w:spacing w:after="0" w:line="240" w:lineRule="auto"/>
        <w:ind w:right="98"/>
        <w:jc w:val="center"/>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val="kk" w:eastAsia="ru-RU"/>
        </w:rPr>
        <w:t>Алматы қ., 2025 жыл</w:t>
      </w:r>
    </w:p>
    <w:p w14:paraId="52995F53" w14:textId="77777777" w:rsidR="00A9063F" w:rsidRDefault="00000000" w:rsidP="00A9063F">
      <w:pPr>
        <w:spacing w:after="0" w:line="240" w:lineRule="auto"/>
        <w:ind w:right="98"/>
        <w:jc w:val="center"/>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br w:type="page"/>
      </w:r>
    </w:p>
    <w:p w14:paraId="60EAC798" w14:textId="77777777" w:rsidR="00A9063F" w:rsidRDefault="00A9063F" w:rsidP="00A9063F">
      <w:pPr>
        <w:spacing w:after="0" w:line="240" w:lineRule="auto"/>
        <w:ind w:right="98"/>
        <w:jc w:val="center"/>
        <w:rPr>
          <w:rFonts w:ascii="Times New Roman" w:eastAsia="Times New Roman" w:hAnsi="Times New Roman" w:cs="Times New Roman"/>
          <w:snapToGrid w:val="0"/>
          <w:sz w:val="24"/>
          <w:szCs w:val="24"/>
          <w:lang w:eastAsia="ru-RU"/>
        </w:rPr>
      </w:pPr>
    </w:p>
    <w:p w14:paraId="29F80742" w14:textId="77777777" w:rsidR="00A9063F" w:rsidRDefault="00A9063F" w:rsidP="00A9063F">
      <w:pPr>
        <w:spacing w:after="0" w:line="240" w:lineRule="auto"/>
        <w:ind w:right="98"/>
        <w:jc w:val="center"/>
        <w:rPr>
          <w:rFonts w:ascii="Times New Roman" w:eastAsia="Times New Roman" w:hAnsi="Times New Roman" w:cs="Times New Roman"/>
          <w:snapToGrid w:val="0"/>
          <w:sz w:val="24"/>
          <w:szCs w:val="24"/>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4040"/>
        <w:gridCol w:w="4110"/>
      </w:tblGrid>
      <w:tr w:rsidR="005029FB" w14:paraId="7B2772E3" w14:textId="77777777" w:rsidTr="00E93AAF">
        <w:tc>
          <w:tcPr>
            <w:tcW w:w="1484" w:type="dxa"/>
          </w:tcPr>
          <w:p w14:paraId="2B3B3E2D" w14:textId="77777777" w:rsidR="00A9063F" w:rsidRPr="00B604CE" w:rsidRDefault="00000000" w:rsidP="00E93AAF">
            <w:pPr>
              <w:pStyle w:val="2d"/>
              <w:tabs>
                <w:tab w:val="left" w:pos="0"/>
                <w:tab w:val="left" w:pos="1080"/>
              </w:tabs>
              <w:autoSpaceDE w:val="0"/>
              <w:autoSpaceDN w:val="0"/>
              <w:spacing w:before="0" w:line="240" w:lineRule="auto"/>
              <w:ind w:left="0"/>
              <w:jc w:val="center"/>
              <w:rPr>
                <w:b/>
                <w:color w:val="000000"/>
                <w:sz w:val="24"/>
                <w:szCs w:val="24"/>
              </w:rPr>
            </w:pPr>
            <w:r w:rsidRPr="00B604CE">
              <w:rPr>
                <w:b/>
                <w:color w:val="000000"/>
                <w:sz w:val="24"/>
                <w:szCs w:val="24"/>
                <w:lang w:val="kk"/>
              </w:rPr>
              <w:t>Нұсқа нөмірі</w:t>
            </w:r>
          </w:p>
        </w:tc>
        <w:tc>
          <w:tcPr>
            <w:tcW w:w="4040" w:type="dxa"/>
          </w:tcPr>
          <w:p w14:paraId="1ACD1DF7" w14:textId="77777777" w:rsidR="00A9063F" w:rsidRPr="00B604CE" w:rsidRDefault="00000000" w:rsidP="00E93AAF">
            <w:pPr>
              <w:pStyle w:val="2d"/>
              <w:tabs>
                <w:tab w:val="left" w:pos="0"/>
                <w:tab w:val="left" w:pos="1080"/>
              </w:tabs>
              <w:autoSpaceDE w:val="0"/>
              <w:autoSpaceDN w:val="0"/>
              <w:spacing w:before="0" w:line="240" w:lineRule="auto"/>
              <w:ind w:left="0"/>
              <w:jc w:val="center"/>
              <w:rPr>
                <w:b/>
                <w:color w:val="000000"/>
                <w:sz w:val="24"/>
                <w:szCs w:val="24"/>
              </w:rPr>
            </w:pPr>
            <w:r w:rsidRPr="00B604CE">
              <w:rPr>
                <w:b/>
                <w:color w:val="000000"/>
                <w:sz w:val="24"/>
                <w:szCs w:val="24"/>
                <w:lang w:val="kk"/>
              </w:rPr>
              <w:t>Өзгерістерді/толықтыруларды бекіту туралы Банк органының шешімінің деректемелері</w:t>
            </w:r>
          </w:p>
        </w:tc>
        <w:tc>
          <w:tcPr>
            <w:tcW w:w="4110" w:type="dxa"/>
          </w:tcPr>
          <w:p w14:paraId="4A03497F" w14:textId="77777777" w:rsidR="00A9063F" w:rsidRPr="00B604CE" w:rsidRDefault="00000000" w:rsidP="00E93AAF">
            <w:pPr>
              <w:pStyle w:val="2d"/>
              <w:tabs>
                <w:tab w:val="left" w:pos="0"/>
                <w:tab w:val="left" w:pos="1080"/>
              </w:tabs>
              <w:autoSpaceDE w:val="0"/>
              <w:autoSpaceDN w:val="0"/>
              <w:spacing w:before="0" w:line="240" w:lineRule="auto"/>
              <w:ind w:left="0"/>
              <w:jc w:val="center"/>
              <w:rPr>
                <w:b/>
                <w:color w:val="000000"/>
                <w:sz w:val="24"/>
                <w:szCs w:val="24"/>
              </w:rPr>
            </w:pPr>
            <w:r w:rsidRPr="00B604CE">
              <w:rPr>
                <w:b/>
                <w:color w:val="000000"/>
                <w:sz w:val="24"/>
                <w:szCs w:val="24"/>
                <w:lang w:val="kk"/>
              </w:rPr>
              <w:t>Бекітілген өзгерістерді/толықтыруларды қолданысқа енгізу тәртібі</w:t>
            </w:r>
          </w:p>
        </w:tc>
      </w:tr>
      <w:tr w:rsidR="005029FB" w14:paraId="5E5A245C" w14:textId="77777777" w:rsidTr="00E93AAF">
        <w:tc>
          <w:tcPr>
            <w:tcW w:w="1484" w:type="dxa"/>
          </w:tcPr>
          <w:p w14:paraId="336F61EE" w14:textId="77777777" w:rsidR="00A9063F" w:rsidRPr="0000071A" w:rsidRDefault="00000000" w:rsidP="00E93AAF">
            <w:pPr>
              <w:pStyle w:val="2d"/>
              <w:tabs>
                <w:tab w:val="left" w:pos="0"/>
                <w:tab w:val="left" w:pos="1080"/>
              </w:tabs>
              <w:autoSpaceDE w:val="0"/>
              <w:autoSpaceDN w:val="0"/>
              <w:spacing w:before="0" w:line="240" w:lineRule="auto"/>
              <w:ind w:left="0"/>
              <w:jc w:val="center"/>
              <w:rPr>
                <w:color w:val="000000"/>
                <w:sz w:val="24"/>
                <w:szCs w:val="24"/>
              </w:rPr>
            </w:pPr>
            <w:r>
              <w:rPr>
                <w:sz w:val="24"/>
                <w:szCs w:val="24"/>
                <w:lang w:val="kk"/>
              </w:rPr>
              <w:t>1</w:t>
            </w:r>
          </w:p>
        </w:tc>
        <w:tc>
          <w:tcPr>
            <w:tcW w:w="4040" w:type="dxa"/>
          </w:tcPr>
          <w:p w14:paraId="530CBDDA" w14:textId="77777777" w:rsidR="00A9063F" w:rsidRPr="0000071A" w:rsidRDefault="00000000" w:rsidP="00E93AAF">
            <w:pPr>
              <w:pStyle w:val="2d"/>
              <w:tabs>
                <w:tab w:val="left" w:pos="0"/>
                <w:tab w:val="left" w:pos="1080"/>
              </w:tabs>
              <w:autoSpaceDE w:val="0"/>
              <w:autoSpaceDN w:val="0"/>
              <w:spacing w:before="0" w:line="240" w:lineRule="auto"/>
              <w:ind w:left="0"/>
              <w:rPr>
                <w:color w:val="000000"/>
                <w:sz w:val="24"/>
                <w:szCs w:val="24"/>
              </w:rPr>
            </w:pPr>
            <w:r>
              <w:rPr>
                <w:sz w:val="24"/>
                <w:szCs w:val="24"/>
                <w:lang w:val="kk"/>
              </w:rPr>
              <w:t>2025 жылғы 26 қыркүйектегі № 14 ДК хаттамасы</w:t>
            </w:r>
          </w:p>
        </w:tc>
        <w:tc>
          <w:tcPr>
            <w:tcW w:w="4110" w:type="dxa"/>
          </w:tcPr>
          <w:p w14:paraId="2ADC3E98" w14:textId="77777777" w:rsidR="00A9063F" w:rsidRPr="0000071A" w:rsidRDefault="00A9063F" w:rsidP="00E93AAF">
            <w:pPr>
              <w:pStyle w:val="2d"/>
              <w:tabs>
                <w:tab w:val="left" w:pos="0"/>
                <w:tab w:val="left" w:pos="1080"/>
              </w:tabs>
              <w:autoSpaceDE w:val="0"/>
              <w:autoSpaceDN w:val="0"/>
              <w:spacing w:before="0" w:line="240" w:lineRule="auto"/>
              <w:ind w:left="0"/>
              <w:rPr>
                <w:color w:val="000000"/>
                <w:sz w:val="24"/>
                <w:szCs w:val="24"/>
              </w:rPr>
            </w:pPr>
          </w:p>
        </w:tc>
      </w:tr>
    </w:tbl>
    <w:p w14:paraId="4331C0C7" w14:textId="77777777" w:rsidR="00A9063F" w:rsidRPr="00DA5B58" w:rsidRDefault="00A9063F" w:rsidP="00A9063F">
      <w:pPr>
        <w:spacing w:after="0" w:line="240" w:lineRule="auto"/>
        <w:ind w:right="98"/>
        <w:jc w:val="center"/>
        <w:rPr>
          <w:rFonts w:ascii="Times New Roman" w:eastAsia="Times New Roman" w:hAnsi="Times New Roman" w:cs="Times New Roman"/>
          <w:snapToGrid w:val="0"/>
          <w:sz w:val="24"/>
          <w:szCs w:val="24"/>
          <w:lang w:eastAsia="ru-RU"/>
        </w:rPr>
      </w:pPr>
    </w:p>
    <w:p w14:paraId="66BD6696" w14:textId="77777777" w:rsidR="00A9063F" w:rsidRDefault="00000000" w:rsidP="00A9063F">
      <w:pPr>
        <w:pStyle w:val="a8"/>
        <w:spacing w:after="120"/>
        <w:ind w:firstLine="709"/>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14:paraId="0B156F99" w14:textId="77777777" w:rsidR="00A9063F" w:rsidRPr="00970558" w:rsidRDefault="00A9063F" w:rsidP="00A9063F">
      <w:pPr>
        <w:pStyle w:val="a8"/>
        <w:spacing w:after="120"/>
        <w:ind w:firstLine="709"/>
        <w:jc w:val="center"/>
        <w:rPr>
          <w:rFonts w:ascii="Times New Roman" w:eastAsia="Times New Roman" w:hAnsi="Times New Roman" w:cs="Times New Roman"/>
          <w:b/>
          <w:bCs/>
          <w:color w:val="000000"/>
          <w:sz w:val="24"/>
          <w:szCs w:val="24"/>
          <w:lang w:eastAsia="ru-RU"/>
        </w:rPr>
      </w:pPr>
    </w:p>
    <w:sdt>
      <w:sdtPr>
        <w:rPr>
          <w:rFonts w:ascii="Times New Roman" w:eastAsiaTheme="minorEastAsia" w:hAnsi="Times New Roman" w:cs="Times New Roman"/>
          <w:b/>
          <w:color w:val="auto"/>
          <w:sz w:val="24"/>
          <w:szCs w:val="24"/>
        </w:rPr>
        <w:id w:val="2091200777"/>
        <w:docPartObj>
          <w:docPartGallery w:val="Table of Contents"/>
          <w:docPartUnique/>
        </w:docPartObj>
      </w:sdtPr>
      <w:sdtEndPr>
        <w:rPr>
          <w:b w:val="0"/>
          <w:bCs/>
        </w:rPr>
      </w:sdtEndPr>
      <w:sdtContent>
        <w:p w14:paraId="5066F1A9" w14:textId="77777777" w:rsidR="00A9063F" w:rsidRPr="008C6917" w:rsidRDefault="00000000" w:rsidP="00A9063F">
          <w:pPr>
            <w:pStyle w:val="aff4"/>
            <w:spacing w:beforeLines="60" w:before="144" w:afterLines="60" w:after="144"/>
            <w:jc w:val="center"/>
            <w:rPr>
              <w:rFonts w:ascii="Times New Roman" w:hAnsi="Times New Roman" w:cs="Times New Roman"/>
              <w:b/>
              <w:sz w:val="24"/>
              <w:szCs w:val="24"/>
            </w:rPr>
          </w:pPr>
          <w:r w:rsidRPr="008C6917">
            <w:rPr>
              <w:rFonts w:ascii="Times New Roman" w:hAnsi="Times New Roman" w:cs="Times New Roman"/>
              <w:b/>
              <w:color w:val="auto"/>
              <w:sz w:val="24"/>
              <w:szCs w:val="24"/>
              <w:lang w:val="kk"/>
            </w:rPr>
            <w:t>МАЗМҰНЫ</w:t>
          </w:r>
        </w:p>
        <w:p w14:paraId="1851B943" w14:textId="77777777" w:rsidR="005029FB" w:rsidRDefault="00000000">
          <w:pPr>
            <w:pStyle w:val="14"/>
            <w:tabs>
              <w:tab w:val="left" w:pos="440"/>
              <w:tab w:val="right" w:leader="dot" w:pos="9487"/>
            </w:tabs>
            <w:rPr>
              <w:noProof/>
            </w:rPr>
          </w:pPr>
          <w:r w:rsidRPr="00131FB1">
            <w:rPr>
              <w:rFonts w:ascii="Times New Roman" w:hAnsi="Times New Roman" w:cs="Times New Roman"/>
              <w:sz w:val="24"/>
              <w:szCs w:val="24"/>
            </w:rPr>
            <w:fldChar w:fldCharType="begin"/>
          </w:r>
          <w:r w:rsidRPr="00131FB1">
            <w:rPr>
              <w:rFonts w:ascii="Times New Roman" w:hAnsi="Times New Roman" w:cs="Times New Roman"/>
              <w:sz w:val="24"/>
              <w:szCs w:val="24"/>
            </w:rPr>
            <w:instrText xml:space="preserve"> TOC \o "1-3" \h \z \u </w:instrText>
          </w:r>
          <w:r w:rsidRPr="00131FB1">
            <w:rPr>
              <w:rFonts w:ascii="Times New Roman" w:hAnsi="Times New Roman" w:cs="Times New Roman"/>
              <w:sz w:val="24"/>
              <w:szCs w:val="24"/>
            </w:rPr>
            <w:fldChar w:fldCharType="separate"/>
          </w:r>
          <w:hyperlink w:anchor="_Toc256000001" w:history="1">
            <w:r w:rsidR="005029FB">
              <w:rPr>
                <w:rStyle w:val="aff2"/>
                <w:b/>
              </w:rPr>
              <w:t>1.</w:t>
            </w:r>
            <w:r w:rsidR="005029FB">
              <w:rPr>
                <w:b/>
                <w:noProof/>
              </w:rPr>
              <w:tab/>
            </w:r>
            <w:r w:rsidR="005029FB" w:rsidRPr="00EA03CA">
              <w:rPr>
                <w:rStyle w:val="aff2"/>
                <w:b/>
                <w:lang w:val="kk"/>
              </w:rPr>
              <w:t>Жалпы ережелер</w:t>
            </w:r>
            <w:r w:rsidR="005029FB">
              <w:tab/>
            </w:r>
            <w:r w:rsidR="005029FB">
              <w:fldChar w:fldCharType="begin"/>
            </w:r>
            <w:r w:rsidR="005029FB">
              <w:instrText xml:space="preserve"> PAGEREF _Toc256000001 \h </w:instrText>
            </w:r>
            <w:r w:rsidR="005029FB">
              <w:fldChar w:fldCharType="separate"/>
            </w:r>
            <w:r w:rsidR="005029FB">
              <w:t>4</w:t>
            </w:r>
            <w:r w:rsidR="005029FB">
              <w:fldChar w:fldCharType="end"/>
            </w:r>
          </w:hyperlink>
        </w:p>
        <w:p w14:paraId="123D0327" w14:textId="77777777" w:rsidR="005029FB" w:rsidRDefault="005029FB">
          <w:pPr>
            <w:pStyle w:val="14"/>
            <w:tabs>
              <w:tab w:val="left" w:pos="440"/>
              <w:tab w:val="right" w:leader="dot" w:pos="9487"/>
            </w:tabs>
            <w:rPr>
              <w:noProof/>
            </w:rPr>
          </w:pPr>
          <w:hyperlink w:anchor="_Toc256000003" w:history="1">
            <w:r>
              <w:rPr>
                <w:rStyle w:val="aff2"/>
                <w:rFonts w:eastAsiaTheme="minorHAnsi"/>
              </w:rPr>
              <w:t>2.</w:t>
            </w:r>
            <w:r>
              <w:rPr>
                <w:rFonts w:eastAsiaTheme="minorHAnsi"/>
                <w:noProof/>
              </w:rPr>
              <w:tab/>
            </w:r>
            <w:r w:rsidRPr="008815BA">
              <w:rPr>
                <w:rStyle w:val="aff2"/>
                <w:rFonts w:eastAsiaTheme="minorHAnsi"/>
                <w:lang w:val="kk"/>
              </w:rPr>
              <w:t>Этика мен кәсіпқойлықтың принциптері мен стандарттары</w:t>
            </w:r>
            <w:r>
              <w:tab/>
            </w:r>
            <w:r>
              <w:fldChar w:fldCharType="begin"/>
            </w:r>
            <w:r>
              <w:instrText xml:space="preserve"> PAGEREF _Toc256000003 \h </w:instrText>
            </w:r>
            <w:r>
              <w:fldChar w:fldCharType="separate"/>
            </w:r>
            <w:r>
              <w:t>6</w:t>
            </w:r>
            <w:r>
              <w:fldChar w:fldCharType="end"/>
            </w:r>
          </w:hyperlink>
        </w:p>
        <w:p w14:paraId="49AEB168" w14:textId="77777777" w:rsidR="005029FB" w:rsidRDefault="005029FB">
          <w:pPr>
            <w:pStyle w:val="14"/>
            <w:tabs>
              <w:tab w:val="left" w:pos="440"/>
              <w:tab w:val="right" w:leader="dot" w:pos="9487"/>
            </w:tabs>
            <w:rPr>
              <w:noProof/>
            </w:rPr>
          </w:pPr>
          <w:hyperlink w:anchor="_Toc256000004" w:history="1">
            <w:r>
              <w:rPr>
                <w:rStyle w:val="aff2"/>
                <w:rFonts w:ascii="Times New Roman" w:hAnsi="Times New Roman" w:cs="Times New Roman"/>
                <w:b/>
                <w:lang w:eastAsia="ru-RU" w:bidi="ru-RU"/>
              </w:rPr>
              <w:t>3.</w:t>
            </w:r>
            <w:r>
              <w:rPr>
                <w:rFonts w:cs="Times New Roman"/>
                <w:b/>
                <w:noProof/>
                <w:lang w:eastAsia="ru-RU" w:bidi="ru-RU"/>
              </w:rPr>
              <w:tab/>
            </w:r>
            <w:r w:rsidRPr="00A15CF6">
              <w:rPr>
                <w:rStyle w:val="aff2"/>
                <w:rFonts w:eastAsiaTheme="minorHAnsi"/>
                <w:lang w:val="kk"/>
              </w:rPr>
              <w:t>ІАД қызметінің сапасы мен жетілдірілуін қамтамасыз ету</w:t>
            </w:r>
            <w:r>
              <w:tab/>
            </w:r>
            <w:r>
              <w:fldChar w:fldCharType="begin"/>
            </w:r>
            <w:r>
              <w:instrText xml:space="preserve"> PAGEREF _Toc256000004 \h </w:instrText>
            </w:r>
            <w:r>
              <w:fldChar w:fldCharType="separate"/>
            </w:r>
            <w:r>
              <w:t>8</w:t>
            </w:r>
            <w:r>
              <w:fldChar w:fldCharType="end"/>
            </w:r>
          </w:hyperlink>
        </w:p>
        <w:p w14:paraId="4DD8AC23" w14:textId="77777777" w:rsidR="005029FB" w:rsidRDefault="005029FB">
          <w:pPr>
            <w:pStyle w:val="14"/>
            <w:tabs>
              <w:tab w:val="left" w:pos="440"/>
              <w:tab w:val="right" w:leader="dot" w:pos="9487"/>
            </w:tabs>
            <w:rPr>
              <w:noProof/>
            </w:rPr>
          </w:pPr>
          <w:hyperlink w:anchor="_Toc256000005" w:history="1">
            <w:r>
              <w:rPr>
                <w:rStyle w:val="aff2"/>
                <w:rFonts w:eastAsiaTheme="minorHAnsi"/>
              </w:rPr>
              <w:t>4.</w:t>
            </w:r>
            <w:r>
              <w:rPr>
                <w:rFonts w:eastAsiaTheme="minorHAnsi"/>
                <w:noProof/>
              </w:rPr>
              <w:tab/>
            </w:r>
            <w:r w:rsidRPr="00AD7982">
              <w:rPr>
                <w:rStyle w:val="aff2"/>
                <w:rFonts w:ascii="Times New Roman" w:hAnsi="Times New Roman" w:cs="Times New Roman"/>
                <w:b/>
                <w:bCs/>
                <w:lang w:val="kk"/>
              </w:rPr>
              <w:t>ІАД қызметін бағалау.</w:t>
            </w:r>
            <w:r>
              <w:tab/>
            </w:r>
            <w:r>
              <w:fldChar w:fldCharType="begin"/>
            </w:r>
            <w:r>
              <w:instrText xml:space="preserve"> PAGEREF _Toc256000005 \h </w:instrText>
            </w:r>
            <w:r>
              <w:fldChar w:fldCharType="separate"/>
            </w:r>
            <w:r>
              <w:t>8</w:t>
            </w:r>
            <w:r>
              <w:fldChar w:fldCharType="end"/>
            </w:r>
          </w:hyperlink>
        </w:p>
        <w:p w14:paraId="0C508DE4" w14:textId="77777777" w:rsidR="005029FB" w:rsidRDefault="005029FB">
          <w:pPr>
            <w:pStyle w:val="14"/>
            <w:tabs>
              <w:tab w:val="left" w:pos="440"/>
              <w:tab w:val="right" w:leader="dot" w:pos="9487"/>
            </w:tabs>
            <w:rPr>
              <w:noProof/>
            </w:rPr>
          </w:pPr>
          <w:hyperlink w:anchor="_Toc256000006" w:history="1">
            <w:r>
              <w:rPr>
                <w:rStyle w:val="aff2"/>
                <w:b/>
              </w:rPr>
              <w:t>5.</w:t>
            </w:r>
            <w:r>
              <w:rPr>
                <w:b/>
                <w:noProof/>
              </w:rPr>
              <w:tab/>
            </w:r>
            <w:r w:rsidRPr="00185E0A">
              <w:rPr>
                <w:rStyle w:val="aff2"/>
                <w:b/>
                <w:lang w:val="kk"/>
              </w:rPr>
              <w:t>ІАД стратегиясын жоспарлау</w:t>
            </w:r>
            <w:r>
              <w:tab/>
            </w:r>
            <w:r>
              <w:fldChar w:fldCharType="begin"/>
            </w:r>
            <w:r>
              <w:instrText xml:space="preserve"> PAGEREF _Toc256000006 \h </w:instrText>
            </w:r>
            <w:r>
              <w:fldChar w:fldCharType="separate"/>
            </w:r>
            <w:r>
              <w:t>8</w:t>
            </w:r>
            <w:r>
              <w:fldChar w:fldCharType="end"/>
            </w:r>
          </w:hyperlink>
        </w:p>
        <w:p w14:paraId="096008C5" w14:textId="77777777" w:rsidR="005029FB" w:rsidRDefault="005029FB">
          <w:pPr>
            <w:pStyle w:val="14"/>
            <w:tabs>
              <w:tab w:val="left" w:pos="440"/>
              <w:tab w:val="right" w:leader="dot" w:pos="9487"/>
            </w:tabs>
            <w:rPr>
              <w:noProof/>
            </w:rPr>
          </w:pPr>
          <w:hyperlink w:anchor="_Toc256000007" w:history="1">
            <w:r>
              <w:rPr>
                <w:rStyle w:val="aff2"/>
                <w:b/>
              </w:rPr>
              <w:t>6.</w:t>
            </w:r>
            <w:r>
              <w:rPr>
                <w:b/>
                <w:noProof/>
              </w:rPr>
              <w:tab/>
            </w:r>
            <w:r w:rsidRPr="00EA03CA">
              <w:rPr>
                <w:rStyle w:val="aff2"/>
                <w:b/>
                <w:lang w:val="kk"/>
              </w:rPr>
              <w:t>Жылдық аудиторлық жоспарды жоспарлау</w:t>
            </w:r>
            <w:r>
              <w:tab/>
            </w:r>
            <w:r>
              <w:fldChar w:fldCharType="begin"/>
            </w:r>
            <w:r>
              <w:instrText xml:space="preserve"> PAGEREF _Toc256000007 \h </w:instrText>
            </w:r>
            <w:r>
              <w:fldChar w:fldCharType="separate"/>
            </w:r>
            <w:r>
              <w:t>9</w:t>
            </w:r>
            <w:r>
              <w:fldChar w:fldCharType="end"/>
            </w:r>
          </w:hyperlink>
        </w:p>
        <w:p w14:paraId="443D3619" w14:textId="77777777" w:rsidR="005029FB" w:rsidRDefault="005029FB">
          <w:pPr>
            <w:pStyle w:val="14"/>
            <w:tabs>
              <w:tab w:val="left" w:pos="440"/>
              <w:tab w:val="right" w:leader="dot" w:pos="9487"/>
            </w:tabs>
            <w:rPr>
              <w:noProof/>
            </w:rPr>
          </w:pPr>
          <w:hyperlink w:anchor="_Toc256000008" w:history="1">
            <w:r>
              <w:rPr>
                <w:rStyle w:val="aff2"/>
                <w:b/>
              </w:rPr>
              <w:t>7.</w:t>
            </w:r>
            <w:r>
              <w:rPr>
                <w:b/>
                <w:noProof/>
              </w:rPr>
              <w:tab/>
            </w:r>
            <w:r w:rsidRPr="00EA03CA">
              <w:rPr>
                <w:rStyle w:val="aff2"/>
                <w:b/>
                <w:lang w:val="kk"/>
              </w:rPr>
              <w:t>Жылдық бюджетті жоспарлау</w:t>
            </w:r>
            <w:r>
              <w:tab/>
            </w:r>
            <w:r>
              <w:fldChar w:fldCharType="begin"/>
            </w:r>
            <w:r>
              <w:instrText xml:space="preserve"> PAGEREF _Toc256000008 \h </w:instrText>
            </w:r>
            <w:r>
              <w:fldChar w:fldCharType="separate"/>
            </w:r>
            <w:r>
              <w:t>13</w:t>
            </w:r>
            <w:r>
              <w:fldChar w:fldCharType="end"/>
            </w:r>
          </w:hyperlink>
        </w:p>
        <w:p w14:paraId="7B513053" w14:textId="77777777" w:rsidR="005029FB" w:rsidRDefault="005029FB">
          <w:pPr>
            <w:pStyle w:val="14"/>
            <w:tabs>
              <w:tab w:val="left" w:pos="440"/>
              <w:tab w:val="right" w:leader="dot" w:pos="9487"/>
            </w:tabs>
            <w:rPr>
              <w:noProof/>
            </w:rPr>
          </w:pPr>
          <w:hyperlink w:anchor="_Toc256000009" w:history="1">
            <w:r>
              <w:rPr>
                <w:rStyle w:val="aff2"/>
                <w:b/>
              </w:rPr>
              <w:t>8.</w:t>
            </w:r>
            <w:r>
              <w:rPr>
                <w:b/>
                <w:noProof/>
              </w:rPr>
              <w:tab/>
            </w:r>
            <w:r w:rsidRPr="00D16309">
              <w:rPr>
                <w:rStyle w:val="aff2"/>
                <w:b/>
                <w:lang w:val="kk"/>
              </w:rPr>
              <w:t>Сенімділік пен консультациялық қызметтерді қамтамасыз ету бойынша басқа ішкі және сыртқы қызметтерді жеткізушілердің қызметін үйлестіру және аудит нәтижелерін пайдалану;</w:t>
            </w:r>
            <w:r>
              <w:tab/>
            </w:r>
            <w:r>
              <w:fldChar w:fldCharType="begin"/>
            </w:r>
            <w:r>
              <w:instrText xml:space="preserve"> PAGEREF _Toc256000009 \h </w:instrText>
            </w:r>
            <w:r>
              <w:fldChar w:fldCharType="separate"/>
            </w:r>
            <w:r>
              <w:t>13</w:t>
            </w:r>
            <w:r>
              <w:fldChar w:fldCharType="end"/>
            </w:r>
          </w:hyperlink>
        </w:p>
        <w:p w14:paraId="74B7D8C9" w14:textId="77777777" w:rsidR="005029FB" w:rsidRDefault="005029FB">
          <w:pPr>
            <w:pStyle w:val="14"/>
            <w:tabs>
              <w:tab w:val="left" w:pos="440"/>
              <w:tab w:val="right" w:leader="dot" w:pos="9487"/>
            </w:tabs>
            <w:rPr>
              <w:noProof/>
            </w:rPr>
          </w:pPr>
          <w:hyperlink w:anchor="_Toc256000010" w:history="1">
            <w:r>
              <w:rPr>
                <w:rStyle w:val="aff2"/>
                <w:b/>
              </w:rPr>
              <w:t>9.</w:t>
            </w:r>
            <w:r>
              <w:rPr>
                <w:b/>
                <w:noProof/>
              </w:rPr>
              <w:tab/>
            </w:r>
            <w:r w:rsidRPr="00EA03CA">
              <w:rPr>
                <w:rStyle w:val="aff2"/>
                <w:b/>
                <w:lang w:val="kk"/>
              </w:rPr>
              <w:t>Аудиторлық тапсырманы жоспарлау</w:t>
            </w:r>
            <w:r>
              <w:tab/>
            </w:r>
            <w:r>
              <w:fldChar w:fldCharType="begin"/>
            </w:r>
            <w:r>
              <w:instrText xml:space="preserve"> PAGEREF _Toc256000010 \h </w:instrText>
            </w:r>
            <w:r>
              <w:fldChar w:fldCharType="separate"/>
            </w:r>
            <w:r>
              <w:t>14</w:t>
            </w:r>
            <w:r>
              <w:fldChar w:fldCharType="end"/>
            </w:r>
          </w:hyperlink>
        </w:p>
        <w:p w14:paraId="4C0481F1" w14:textId="77777777" w:rsidR="005029FB" w:rsidRDefault="005029FB">
          <w:pPr>
            <w:pStyle w:val="33"/>
            <w:rPr>
              <w:noProof/>
            </w:rPr>
          </w:pPr>
          <w:hyperlink w:anchor="_Toc256000011" w:history="1">
            <w:r>
              <w:rPr>
                <w:rStyle w:val="aff2"/>
                <w:b/>
                <w:lang w:val="kk"/>
              </w:rPr>
              <w:t>9.1 Аудит объектісін алдын ала тексеру (бизнес-процесс)</w:t>
            </w:r>
            <w:r>
              <w:tab/>
            </w:r>
            <w:r>
              <w:fldChar w:fldCharType="begin"/>
            </w:r>
            <w:r>
              <w:instrText xml:space="preserve"> PAGEREF _Toc256000011 \h </w:instrText>
            </w:r>
            <w:r>
              <w:fldChar w:fldCharType="separate"/>
            </w:r>
            <w:r>
              <w:t>14</w:t>
            </w:r>
            <w:r>
              <w:fldChar w:fldCharType="end"/>
            </w:r>
          </w:hyperlink>
        </w:p>
        <w:p w14:paraId="63F9DC2E" w14:textId="77777777" w:rsidR="005029FB" w:rsidRDefault="005029FB">
          <w:pPr>
            <w:pStyle w:val="33"/>
            <w:rPr>
              <w:noProof/>
            </w:rPr>
          </w:pPr>
          <w:hyperlink w:anchor="_Toc256000012" w:history="1">
            <w:r>
              <w:rPr>
                <w:rStyle w:val="aff2"/>
                <w:b/>
                <w:lang w:val="kk"/>
              </w:rPr>
              <w:t>9.2 Аудиторлық тапсырма шеңберінде тәуекелдерді бағалау</w:t>
            </w:r>
            <w:r>
              <w:tab/>
            </w:r>
            <w:r>
              <w:fldChar w:fldCharType="begin"/>
            </w:r>
            <w:r>
              <w:instrText xml:space="preserve"> PAGEREF _Toc256000012 \h </w:instrText>
            </w:r>
            <w:r>
              <w:fldChar w:fldCharType="separate"/>
            </w:r>
            <w:r>
              <w:t>15</w:t>
            </w:r>
            <w:r>
              <w:fldChar w:fldCharType="end"/>
            </w:r>
          </w:hyperlink>
        </w:p>
        <w:p w14:paraId="0380C48E" w14:textId="77777777" w:rsidR="005029FB" w:rsidRDefault="005029FB">
          <w:pPr>
            <w:pStyle w:val="33"/>
            <w:rPr>
              <w:noProof/>
            </w:rPr>
          </w:pPr>
          <w:hyperlink w:anchor="_Toc256000013" w:history="1">
            <w:r>
              <w:rPr>
                <w:rStyle w:val="aff2"/>
                <w:b/>
                <w:lang w:val="kk"/>
              </w:rPr>
              <w:t>9.3 Аудиторлық тапсырманың мақсаттары мен көлемі</w:t>
            </w:r>
            <w:r>
              <w:tab/>
            </w:r>
            <w:r>
              <w:fldChar w:fldCharType="begin"/>
            </w:r>
            <w:r>
              <w:instrText xml:space="preserve"> PAGEREF _Toc256000013 \h </w:instrText>
            </w:r>
            <w:r>
              <w:fldChar w:fldCharType="separate"/>
            </w:r>
            <w:r>
              <w:t>16</w:t>
            </w:r>
            <w:r>
              <w:fldChar w:fldCharType="end"/>
            </w:r>
          </w:hyperlink>
        </w:p>
        <w:p w14:paraId="7E012804" w14:textId="77777777" w:rsidR="005029FB" w:rsidRDefault="005029FB">
          <w:pPr>
            <w:pStyle w:val="33"/>
            <w:rPr>
              <w:noProof/>
            </w:rPr>
          </w:pPr>
          <w:hyperlink w:anchor="_Toc256000014" w:history="1">
            <w:r>
              <w:rPr>
                <w:rStyle w:val="aff2"/>
                <w:b/>
                <w:lang w:val="kk"/>
              </w:rPr>
              <w:t>9.4 Бағалау өлшемшарттары</w:t>
            </w:r>
            <w:r>
              <w:tab/>
            </w:r>
            <w:r>
              <w:fldChar w:fldCharType="begin"/>
            </w:r>
            <w:r>
              <w:instrText xml:space="preserve"> PAGEREF _Toc256000014 \h </w:instrText>
            </w:r>
            <w:r>
              <w:fldChar w:fldCharType="separate"/>
            </w:r>
            <w:r>
              <w:t>17</w:t>
            </w:r>
            <w:r>
              <w:fldChar w:fldCharType="end"/>
            </w:r>
          </w:hyperlink>
        </w:p>
        <w:p w14:paraId="0D6916A5" w14:textId="77777777" w:rsidR="005029FB" w:rsidRDefault="005029FB">
          <w:pPr>
            <w:pStyle w:val="33"/>
            <w:rPr>
              <w:noProof/>
            </w:rPr>
          </w:pPr>
          <w:hyperlink w:anchor="_Toc256000015" w:history="1">
            <w:r>
              <w:rPr>
                <w:rStyle w:val="aff2"/>
                <w:b/>
                <w:lang w:val="kk"/>
              </w:rPr>
              <w:t>9.5 Аудиторлық тапсырманы орындауға арналған ресурстар</w:t>
            </w:r>
            <w:r>
              <w:tab/>
            </w:r>
            <w:r>
              <w:fldChar w:fldCharType="begin"/>
            </w:r>
            <w:r>
              <w:instrText xml:space="preserve"> PAGEREF _Toc256000015 \h </w:instrText>
            </w:r>
            <w:r>
              <w:fldChar w:fldCharType="separate"/>
            </w:r>
            <w:r>
              <w:t>17</w:t>
            </w:r>
            <w:r>
              <w:fldChar w:fldCharType="end"/>
            </w:r>
          </w:hyperlink>
        </w:p>
        <w:p w14:paraId="13966EB8" w14:textId="77777777" w:rsidR="005029FB" w:rsidRDefault="005029FB">
          <w:pPr>
            <w:pStyle w:val="33"/>
            <w:rPr>
              <w:noProof/>
            </w:rPr>
          </w:pPr>
          <w:hyperlink w:anchor="_Toc256000016" w:history="1">
            <w:r>
              <w:rPr>
                <w:rStyle w:val="aff2"/>
                <w:b/>
                <w:lang w:val="kk"/>
              </w:rPr>
              <w:t>9.6 Аудиторлық бағдарламаны әзірлеу</w:t>
            </w:r>
            <w:r>
              <w:tab/>
            </w:r>
            <w:r>
              <w:fldChar w:fldCharType="begin"/>
            </w:r>
            <w:r>
              <w:instrText xml:space="preserve"> PAGEREF _Toc256000016 \h </w:instrText>
            </w:r>
            <w:r>
              <w:fldChar w:fldCharType="separate"/>
            </w:r>
            <w:r>
              <w:t>18</w:t>
            </w:r>
            <w:r>
              <w:fldChar w:fldCharType="end"/>
            </w:r>
          </w:hyperlink>
        </w:p>
        <w:p w14:paraId="0D2233DB" w14:textId="77777777" w:rsidR="005029FB" w:rsidRDefault="005029FB">
          <w:pPr>
            <w:pStyle w:val="33"/>
            <w:rPr>
              <w:noProof/>
            </w:rPr>
          </w:pPr>
          <w:hyperlink w:anchor="_Toc256000017" w:history="1">
            <w:r>
              <w:rPr>
                <w:rStyle w:val="aff2"/>
                <w:b/>
                <w:lang w:val="kk"/>
              </w:rPr>
              <w:t>9.7 Аудиторлық тапсырма жасау</w:t>
            </w:r>
            <w:r>
              <w:tab/>
            </w:r>
            <w:r>
              <w:fldChar w:fldCharType="begin"/>
            </w:r>
            <w:r>
              <w:instrText xml:space="preserve"> PAGEREF _Toc256000017 \h </w:instrText>
            </w:r>
            <w:r>
              <w:fldChar w:fldCharType="separate"/>
            </w:r>
            <w:r>
              <w:t>19</w:t>
            </w:r>
            <w:r>
              <w:fldChar w:fldCharType="end"/>
            </w:r>
          </w:hyperlink>
        </w:p>
        <w:p w14:paraId="742C1612" w14:textId="77777777" w:rsidR="005029FB" w:rsidRDefault="005029FB">
          <w:pPr>
            <w:pStyle w:val="14"/>
            <w:tabs>
              <w:tab w:val="left" w:pos="850"/>
              <w:tab w:val="right" w:leader="dot" w:pos="9487"/>
            </w:tabs>
            <w:rPr>
              <w:noProof/>
            </w:rPr>
          </w:pPr>
          <w:hyperlink w:anchor="_Toc256000018" w:history="1">
            <w:r>
              <w:rPr>
                <w:rStyle w:val="aff2"/>
                <w:b/>
              </w:rPr>
              <w:t>10.</w:t>
            </w:r>
            <w:r>
              <w:rPr>
                <w:b/>
                <w:noProof/>
              </w:rPr>
              <w:tab/>
            </w:r>
            <w:r>
              <w:rPr>
                <w:rStyle w:val="aff2"/>
                <w:b/>
                <w:lang w:val="kk"/>
              </w:rPr>
              <w:t>Аудиторлық тапсырманы орындау</w:t>
            </w:r>
            <w:r>
              <w:tab/>
            </w:r>
            <w:r>
              <w:fldChar w:fldCharType="begin"/>
            </w:r>
            <w:r>
              <w:instrText xml:space="preserve"> PAGEREF _Toc256000018 \h </w:instrText>
            </w:r>
            <w:r>
              <w:fldChar w:fldCharType="separate"/>
            </w:r>
            <w:r>
              <w:t>19</w:t>
            </w:r>
            <w:r>
              <w:fldChar w:fldCharType="end"/>
            </w:r>
          </w:hyperlink>
        </w:p>
        <w:p w14:paraId="5A57B59C" w14:textId="77777777" w:rsidR="005029FB" w:rsidRDefault="005029FB">
          <w:pPr>
            <w:pStyle w:val="33"/>
            <w:rPr>
              <w:noProof/>
            </w:rPr>
          </w:pPr>
          <w:hyperlink w:anchor="_Toc256000019" w:history="1">
            <w:r>
              <w:rPr>
                <w:rStyle w:val="aff2"/>
                <w:b/>
                <w:lang w:val="kk"/>
              </w:rPr>
              <w:t>10.1 Талдау және бағалау жүргізу үшін ақпарат жинау</w:t>
            </w:r>
            <w:r>
              <w:tab/>
            </w:r>
            <w:r>
              <w:fldChar w:fldCharType="begin"/>
            </w:r>
            <w:r>
              <w:instrText xml:space="preserve"> PAGEREF _Toc256000019 \h </w:instrText>
            </w:r>
            <w:r>
              <w:fldChar w:fldCharType="separate"/>
            </w:r>
            <w:r>
              <w:t>19</w:t>
            </w:r>
            <w:r>
              <w:fldChar w:fldCharType="end"/>
            </w:r>
          </w:hyperlink>
        </w:p>
        <w:p w14:paraId="71DF1249" w14:textId="77777777" w:rsidR="005029FB" w:rsidRDefault="005029FB">
          <w:pPr>
            <w:pStyle w:val="33"/>
            <w:rPr>
              <w:noProof/>
            </w:rPr>
          </w:pPr>
          <w:hyperlink w:anchor="_Toc256000020" w:history="1">
            <w:r>
              <w:rPr>
                <w:rStyle w:val="aff2"/>
                <w:b/>
                <w:lang w:val="kk"/>
              </w:rPr>
              <w:t>10.2 Аудиторлық тапсырманың нәтижелері бойынша талдау және ықтимал анықтау</w:t>
            </w:r>
            <w:r>
              <w:tab/>
            </w:r>
            <w:r>
              <w:fldChar w:fldCharType="begin"/>
            </w:r>
            <w:r>
              <w:instrText xml:space="preserve"> PAGEREF _Toc256000020 \h </w:instrText>
            </w:r>
            <w:r>
              <w:fldChar w:fldCharType="separate"/>
            </w:r>
            <w:r>
              <w:t>20</w:t>
            </w:r>
            <w:r>
              <w:fldChar w:fldCharType="end"/>
            </w:r>
          </w:hyperlink>
        </w:p>
        <w:p w14:paraId="15CD7AF3" w14:textId="77777777" w:rsidR="005029FB" w:rsidRDefault="005029FB">
          <w:pPr>
            <w:pStyle w:val="33"/>
            <w:rPr>
              <w:noProof/>
            </w:rPr>
          </w:pPr>
          <w:hyperlink w:anchor="_Toc256000021" w:history="1">
            <w:r>
              <w:rPr>
                <w:rStyle w:val="aff2"/>
                <w:b/>
                <w:lang w:val="kk"/>
              </w:rPr>
              <w:t>10.3 Анықталымды бағалау</w:t>
            </w:r>
            <w:r>
              <w:tab/>
            </w:r>
            <w:r>
              <w:fldChar w:fldCharType="begin"/>
            </w:r>
            <w:r>
              <w:instrText xml:space="preserve"> PAGEREF _Toc256000021 \h </w:instrText>
            </w:r>
            <w:r>
              <w:fldChar w:fldCharType="separate"/>
            </w:r>
            <w:r>
              <w:t>21</w:t>
            </w:r>
            <w:r>
              <w:fldChar w:fldCharType="end"/>
            </w:r>
          </w:hyperlink>
        </w:p>
        <w:p w14:paraId="06F27CA5" w14:textId="77777777" w:rsidR="005029FB" w:rsidRDefault="005029FB">
          <w:pPr>
            <w:pStyle w:val="33"/>
            <w:rPr>
              <w:noProof/>
            </w:rPr>
          </w:pPr>
          <w:hyperlink w:anchor="_Toc256000022" w:history="1">
            <w:r>
              <w:rPr>
                <w:rStyle w:val="aff2"/>
                <w:b/>
                <w:lang w:val="kk"/>
              </w:rPr>
              <w:t>10.4 Түзету және/немесе ескерту әрекеттерінің ұсыныстары мен жоспарлары</w:t>
            </w:r>
            <w:r>
              <w:tab/>
            </w:r>
            <w:r>
              <w:fldChar w:fldCharType="begin"/>
            </w:r>
            <w:r>
              <w:instrText xml:space="preserve"> PAGEREF _Toc256000022 \h </w:instrText>
            </w:r>
            <w:r>
              <w:fldChar w:fldCharType="separate"/>
            </w:r>
            <w:r>
              <w:t>22</w:t>
            </w:r>
            <w:r>
              <w:fldChar w:fldCharType="end"/>
            </w:r>
          </w:hyperlink>
        </w:p>
        <w:p w14:paraId="1FA47A8B" w14:textId="77777777" w:rsidR="005029FB" w:rsidRDefault="005029FB">
          <w:pPr>
            <w:pStyle w:val="33"/>
            <w:rPr>
              <w:noProof/>
            </w:rPr>
          </w:pPr>
          <w:hyperlink w:anchor="_Toc256000023" w:history="1">
            <w:r w:rsidRPr="007120D0">
              <w:rPr>
                <w:rStyle w:val="aff2"/>
                <w:b/>
                <w:lang w:val="kk"/>
              </w:rPr>
              <w:t>10.5 Аудиторлық тапсырманың жұмыс құжаттамасы</w:t>
            </w:r>
            <w:r>
              <w:tab/>
            </w:r>
            <w:r>
              <w:fldChar w:fldCharType="begin"/>
            </w:r>
            <w:r>
              <w:instrText xml:space="preserve"> PAGEREF _Toc256000023 \h </w:instrText>
            </w:r>
            <w:r>
              <w:fldChar w:fldCharType="separate"/>
            </w:r>
            <w:r>
              <w:t>24</w:t>
            </w:r>
            <w:r>
              <w:fldChar w:fldCharType="end"/>
            </w:r>
          </w:hyperlink>
        </w:p>
        <w:p w14:paraId="03FDED9B" w14:textId="77777777" w:rsidR="005029FB" w:rsidRDefault="005029FB">
          <w:pPr>
            <w:pStyle w:val="14"/>
            <w:tabs>
              <w:tab w:val="left" w:pos="850"/>
              <w:tab w:val="right" w:leader="dot" w:pos="9487"/>
            </w:tabs>
            <w:rPr>
              <w:noProof/>
            </w:rPr>
          </w:pPr>
          <w:hyperlink w:anchor="_Toc256000024" w:history="1">
            <w:r>
              <w:rPr>
                <w:rStyle w:val="aff2"/>
                <w:rFonts w:eastAsia="MS Reference Sans Serif"/>
              </w:rPr>
              <w:t>11.</w:t>
            </w:r>
            <w:r>
              <w:rPr>
                <w:rFonts w:eastAsia="MS Reference Sans Serif"/>
                <w:noProof/>
              </w:rPr>
              <w:tab/>
            </w:r>
            <w:r w:rsidRPr="00E26243">
              <w:rPr>
                <w:rStyle w:val="aff2"/>
                <w:rFonts w:eastAsia="MS Reference Sans Serif"/>
                <w:lang w:val="kk"/>
              </w:rPr>
              <w:t>Аудиторлық есеп</w:t>
            </w:r>
            <w:r>
              <w:tab/>
            </w:r>
            <w:r>
              <w:fldChar w:fldCharType="begin"/>
            </w:r>
            <w:r>
              <w:instrText xml:space="preserve"> PAGEREF _Toc256000024 \h </w:instrText>
            </w:r>
            <w:r>
              <w:fldChar w:fldCharType="separate"/>
            </w:r>
            <w:r>
              <w:t>25</w:t>
            </w:r>
            <w:r>
              <w:fldChar w:fldCharType="end"/>
            </w:r>
          </w:hyperlink>
        </w:p>
        <w:p w14:paraId="3F91153F" w14:textId="77777777" w:rsidR="005029FB" w:rsidRDefault="005029FB">
          <w:pPr>
            <w:pStyle w:val="14"/>
            <w:tabs>
              <w:tab w:val="left" w:pos="850"/>
              <w:tab w:val="right" w:leader="dot" w:pos="9487"/>
            </w:tabs>
            <w:rPr>
              <w:noProof/>
            </w:rPr>
          </w:pPr>
          <w:hyperlink w:anchor="_Toc256000025" w:history="1">
            <w:r>
              <w:rPr>
                <w:rStyle w:val="aff2"/>
                <w:rFonts w:eastAsia="MS Reference Sans Serif"/>
              </w:rPr>
              <w:t>12.</w:t>
            </w:r>
            <w:r>
              <w:rPr>
                <w:rFonts w:eastAsia="MS Reference Sans Serif"/>
                <w:noProof/>
              </w:rPr>
              <w:tab/>
            </w:r>
            <w:r w:rsidRPr="007F6D93">
              <w:rPr>
                <w:rStyle w:val="aff2"/>
                <w:rFonts w:eastAsia="MS Reference Sans Serif"/>
                <w:lang w:val="kk"/>
              </w:rPr>
              <w:t>Консультациялық қызметтер</w:t>
            </w:r>
            <w:r>
              <w:tab/>
            </w:r>
            <w:r>
              <w:fldChar w:fldCharType="begin"/>
            </w:r>
            <w:r>
              <w:instrText xml:space="preserve"> PAGEREF _Toc256000025 \h </w:instrText>
            </w:r>
            <w:r>
              <w:fldChar w:fldCharType="separate"/>
            </w:r>
            <w:r>
              <w:t>27</w:t>
            </w:r>
            <w:r>
              <w:fldChar w:fldCharType="end"/>
            </w:r>
          </w:hyperlink>
        </w:p>
        <w:p w14:paraId="3BE8E5BB" w14:textId="77777777" w:rsidR="005029FB" w:rsidRDefault="005029FB">
          <w:pPr>
            <w:pStyle w:val="14"/>
            <w:tabs>
              <w:tab w:val="left" w:pos="850"/>
              <w:tab w:val="right" w:leader="dot" w:pos="9487"/>
            </w:tabs>
            <w:rPr>
              <w:noProof/>
            </w:rPr>
          </w:pPr>
          <w:hyperlink w:anchor="_Toc256000026" w:history="1">
            <w:r>
              <w:rPr>
                <w:rStyle w:val="aff2"/>
                <w:rFonts w:eastAsia="MS Reference Sans Serif"/>
              </w:rPr>
              <w:t>13.</w:t>
            </w:r>
            <w:r>
              <w:rPr>
                <w:rFonts w:eastAsia="MS Reference Sans Serif"/>
                <w:noProof/>
              </w:rPr>
              <w:tab/>
            </w:r>
            <w:r w:rsidRPr="004F6A4A">
              <w:rPr>
                <w:rStyle w:val="aff2"/>
                <w:rFonts w:eastAsia="MS Reference Sans Serif"/>
                <w:lang w:val="kk"/>
              </w:rPr>
              <w:t>Аудиторлық файлдар</w:t>
            </w:r>
            <w:r>
              <w:tab/>
            </w:r>
            <w:r>
              <w:fldChar w:fldCharType="begin"/>
            </w:r>
            <w:r>
              <w:instrText xml:space="preserve"> PAGEREF _Toc256000026 \h </w:instrText>
            </w:r>
            <w:r>
              <w:fldChar w:fldCharType="separate"/>
            </w:r>
            <w:r>
              <w:t>28</w:t>
            </w:r>
            <w:r>
              <w:fldChar w:fldCharType="end"/>
            </w:r>
          </w:hyperlink>
        </w:p>
        <w:p w14:paraId="70C21A96" w14:textId="77777777" w:rsidR="005029FB" w:rsidRDefault="005029FB">
          <w:pPr>
            <w:pStyle w:val="14"/>
            <w:tabs>
              <w:tab w:val="left" w:pos="850"/>
              <w:tab w:val="right" w:leader="dot" w:pos="9487"/>
            </w:tabs>
            <w:rPr>
              <w:noProof/>
            </w:rPr>
          </w:pPr>
          <w:hyperlink w:anchor="_Toc256000027" w:history="1">
            <w:r>
              <w:rPr>
                <w:rStyle w:val="aff2"/>
                <w:rFonts w:ascii="Times New Roman" w:hAnsi="Times New Roman" w:cs="Times New Roman"/>
                <w:b/>
              </w:rPr>
              <w:t>14.</w:t>
            </w:r>
            <w:r>
              <w:rPr>
                <w:rFonts w:cs="Times New Roman"/>
                <w:b/>
                <w:noProof/>
              </w:rPr>
              <w:tab/>
            </w:r>
            <w:r w:rsidRPr="00EC53EB">
              <w:rPr>
                <w:rStyle w:val="aff2"/>
                <w:rFonts w:ascii="Times New Roman" w:hAnsi="Times New Roman" w:cs="Times New Roman"/>
                <w:b/>
                <w:lang w:val="kk"/>
              </w:rPr>
              <w:t>Сыртқы аудиторлар мен консультанттардың ұсынымдары бойынша банктің ІАД ұсынымдарының және іс шаралар жоспарларының орындалуын мониторингтеу және растау</w:t>
            </w:r>
            <w:r>
              <w:tab/>
            </w:r>
            <w:r>
              <w:fldChar w:fldCharType="begin"/>
            </w:r>
            <w:r>
              <w:instrText xml:space="preserve"> PAGEREF _Toc256000027 \h </w:instrText>
            </w:r>
            <w:r>
              <w:fldChar w:fldCharType="separate"/>
            </w:r>
            <w:r>
              <w:t>29</w:t>
            </w:r>
            <w:r>
              <w:fldChar w:fldCharType="end"/>
            </w:r>
          </w:hyperlink>
        </w:p>
        <w:p w14:paraId="6182DCA8" w14:textId="77777777" w:rsidR="005029FB" w:rsidRDefault="005029FB">
          <w:pPr>
            <w:pStyle w:val="14"/>
            <w:tabs>
              <w:tab w:val="left" w:pos="850"/>
              <w:tab w:val="right" w:leader="dot" w:pos="9487"/>
            </w:tabs>
            <w:rPr>
              <w:noProof/>
            </w:rPr>
          </w:pPr>
          <w:hyperlink w:anchor="_Toc256000028" w:history="1">
            <w:r>
              <w:rPr>
                <w:rStyle w:val="aff2"/>
                <w:rFonts w:ascii="Times New Roman" w:hAnsi="Times New Roman" w:cs="Times New Roman"/>
                <w:b/>
              </w:rPr>
              <w:t>15.</w:t>
            </w:r>
            <w:r>
              <w:rPr>
                <w:rFonts w:cs="Times New Roman"/>
                <w:b/>
                <w:noProof/>
              </w:rPr>
              <w:tab/>
            </w:r>
            <w:r w:rsidRPr="00D65D0F">
              <w:rPr>
                <w:rStyle w:val="aff2"/>
                <w:rFonts w:ascii="Times New Roman" w:hAnsi="Times New Roman" w:cs="Times New Roman"/>
                <w:b/>
                <w:lang w:val="kk"/>
              </w:rPr>
              <w:t>Ішкі аудит қызметтерін ұсыну нәтижелері туралы хабардар ету</w:t>
            </w:r>
            <w:r>
              <w:tab/>
            </w:r>
            <w:r>
              <w:fldChar w:fldCharType="begin"/>
            </w:r>
            <w:r>
              <w:instrText xml:space="preserve"> PAGEREF _Toc256000028 \h </w:instrText>
            </w:r>
            <w:r>
              <w:fldChar w:fldCharType="separate"/>
            </w:r>
            <w:r>
              <w:t>31</w:t>
            </w:r>
            <w:r>
              <w:fldChar w:fldCharType="end"/>
            </w:r>
          </w:hyperlink>
        </w:p>
        <w:p w14:paraId="74581615" w14:textId="77777777" w:rsidR="00A9063F" w:rsidRPr="006F35FF" w:rsidRDefault="00000000" w:rsidP="00A9063F">
          <w:pPr>
            <w:spacing w:beforeLines="60" w:before="144" w:afterLines="60" w:after="144" w:line="240" w:lineRule="auto"/>
            <w:ind w:left="680" w:firstLine="170"/>
            <w:rPr>
              <w:rFonts w:ascii="Times New Roman" w:hAnsi="Times New Roman" w:cs="Times New Roman"/>
              <w:bCs/>
              <w:sz w:val="24"/>
              <w:szCs w:val="24"/>
            </w:rPr>
          </w:pPr>
          <w:r w:rsidRPr="00131FB1">
            <w:rPr>
              <w:rFonts w:ascii="Times New Roman" w:hAnsi="Times New Roman" w:cs="Times New Roman"/>
              <w:bCs/>
              <w:sz w:val="24"/>
              <w:szCs w:val="24"/>
            </w:rPr>
            <w:fldChar w:fldCharType="end"/>
          </w:r>
          <w:r w:rsidRPr="006F35FF">
            <w:rPr>
              <w:rFonts w:ascii="Times New Roman" w:hAnsi="Times New Roman" w:cs="Times New Roman"/>
              <w:bCs/>
              <w:sz w:val="24"/>
              <w:szCs w:val="24"/>
              <w:lang w:val="kk"/>
            </w:rPr>
            <w:t>Қосымшалар</w:t>
          </w:r>
          <w:r w:rsidRPr="006F35FF">
            <w:rPr>
              <w:rFonts w:ascii="Times New Roman" w:hAnsi="Times New Roman" w:cs="Times New Roman"/>
              <w:bCs/>
              <w:sz w:val="24"/>
              <w:szCs w:val="24"/>
              <w:lang w:val="kk"/>
            </w:rPr>
            <w:tab/>
          </w:r>
        </w:p>
      </w:sdtContent>
    </w:sdt>
    <w:p w14:paraId="725429E6" w14:textId="77777777" w:rsidR="00A9063F" w:rsidRPr="006F35FF" w:rsidRDefault="00A9063F" w:rsidP="00A9063F">
      <w:pPr>
        <w:pStyle w:val="1"/>
        <w:spacing w:before="0" w:after="0" w:line="240" w:lineRule="atLeast"/>
        <w:rPr>
          <w:rFonts w:ascii="Times New Roman" w:hAnsi="Times New Roman" w:cs="Times New Roman"/>
          <w:sz w:val="24"/>
          <w:szCs w:val="24"/>
        </w:rPr>
      </w:pPr>
    </w:p>
    <w:p w14:paraId="21D84994" w14:textId="77777777" w:rsidR="00A9063F" w:rsidRPr="006F35FF" w:rsidRDefault="00A9063F" w:rsidP="00A9063F">
      <w:pPr>
        <w:spacing w:after="0" w:line="240" w:lineRule="atLeast"/>
        <w:rPr>
          <w:rFonts w:ascii="Times New Roman" w:hAnsi="Times New Roman" w:cs="Times New Roman"/>
          <w:sz w:val="24"/>
          <w:szCs w:val="24"/>
        </w:rPr>
      </w:pPr>
    </w:p>
    <w:p w14:paraId="018B7156" w14:textId="77777777" w:rsidR="00A9063F" w:rsidRPr="006F35FF" w:rsidRDefault="00A9063F" w:rsidP="00A9063F">
      <w:pPr>
        <w:spacing w:after="0" w:line="240" w:lineRule="atLeast"/>
        <w:rPr>
          <w:rFonts w:ascii="Times New Roman" w:hAnsi="Times New Roman" w:cs="Times New Roman"/>
          <w:sz w:val="24"/>
          <w:szCs w:val="24"/>
        </w:rPr>
      </w:pPr>
    </w:p>
    <w:p w14:paraId="5D87970E" w14:textId="77777777" w:rsidR="00A9063F" w:rsidRPr="006F35FF" w:rsidRDefault="00A9063F" w:rsidP="00A9063F">
      <w:pPr>
        <w:spacing w:after="0" w:line="240" w:lineRule="atLeast"/>
        <w:rPr>
          <w:rFonts w:ascii="Times New Roman" w:hAnsi="Times New Roman" w:cs="Times New Roman"/>
          <w:sz w:val="24"/>
          <w:szCs w:val="24"/>
        </w:rPr>
      </w:pPr>
    </w:p>
    <w:p w14:paraId="35BAD160" w14:textId="77777777" w:rsidR="00A9063F" w:rsidRPr="006F35FF" w:rsidRDefault="00A9063F" w:rsidP="00A9063F">
      <w:pPr>
        <w:spacing w:after="0" w:line="240" w:lineRule="atLeast"/>
        <w:rPr>
          <w:rFonts w:ascii="Times New Roman" w:hAnsi="Times New Roman" w:cs="Times New Roman"/>
          <w:sz w:val="24"/>
          <w:szCs w:val="24"/>
        </w:rPr>
      </w:pPr>
    </w:p>
    <w:p w14:paraId="5AFF1449" w14:textId="77777777" w:rsidR="00A9063F" w:rsidRPr="00DF664B" w:rsidRDefault="00A9063F" w:rsidP="00A9063F">
      <w:pPr>
        <w:spacing w:after="0" w:line="240" w:lineRule="atLeast"/>
        <w:rPr>
          <w:rFonts w:ascii="Times New Roman" w:hAnsi="Times New Roman" w:cs="Times New Roman"/>
          <w:b/>
          <w:sz w:val="24"/>
          <w:szCs w:val="24"/>
        </w:rPr>
      </w:pPr>
    </w:p>
    <w:p w14:paraId="06BA0825" w14:textId="77777777" w:rsidR="00A9063F" w:rsidRPr="00DF664B" w:rsidRDefault="00A9063F" w:rsidP="00A9063F">
      <w:pPr>
        <w:spacing w:after="0" w:line="240" w:lineRule="atLeast"/>
        <w:rPr>
          <w:rFonts w:ascii="Times New Roman" w:hAnsi="Times New Roman" w:cs="Times New Roman"/>
          <w:b/>
          <w:sz w:val="24"/>
          <w:szCs w:val="24"/>
        </w:rPr>
      </w:pPr>
    </w:p>
    <w:p w14:paraId="29D71BD4" w14:textId="77777777" w:rsidR="00A9063F" w:rsidRPr="00DF664B" w:rsidRDefault="00A9063F" w:rsidP="00A9063F">
      <w:pPr>
        <w:spacing w:after="0" w:line="240" w:lineRule="atLeast"/>
        <w:rPr>
          <w:rFonts w:ascii="Times New Roman" w:hAnsi="Times New Roman" w:cs="Times New Roman"/>
          <w:b/>
          <w:sz w:val="24"/>
          <w:szCs w:val="24"/>
        </w:rPr>
      </w:pPr>
    </w:p>
    <w:p w14:paraId="3C536A2F" w14:textId="77777777" w:rsidR="00A9063F" w:rsidRPr="00DF664B" w:rsidRDefault="00A9063F" w:rsidP="00A9063F">
      <w:pPr>
        <w:spacing w:after="0" w:line="240" w:lineRule="atLeast"/>
        <w:rPr>
          <w:rFonts w:ascii="Times New Roman" w:hAnsi="Times New Roman" w:cs="Times New Roman"/>
          <w:sz w:val="24"/>
          <w:szCs w:val="24"/>
        </w:rPr>
      </w:pPr>
    </w:p>
    <w:p w14:paraId="671D6291" w14:textId="77777777" w:rsidR="00A9063F" w:rsidRPr="00412155" w:rsidRDefault="00A9063F" w:rsidP="00A9063F">
      <w:pPr>
        <w:spacing w:after="0" w:line="240" w:lineRule="atLeast"/>
        <w:rPr>
          <w:rFonts w:ascii="Times New Roman" w:hAnsi="Times New Roman" w:cs="Times New Roman"/>
          <w:sz w:val="28"/>
          <w:szCs w:val="28"/>
        </w:rPr>
      </w:pPr>
    </w:p>
    <w:p w14:paraId="6D5B382E" w14:textId="77777777" w:rsidR="00A9063F" w:rsidRDefault="00A9063F" w:rsidP="00A9063F">
      <w:pPr>
        <w:pStyle w:val="11"/>
        <w:numPr>
          <w:ilvl w:val="0"/>
          <w:numId w:val="3"/>
        </w:numPr>
        <w:shd w:val="clear" w:color="auto" w:fill="auto"/>
        <w:tabs>
          <w:tab w:val="left" w:pos="284"/>
        </w:tabs>
        <w:spacing w:after="0" w:line="240" w:lineRule="atLeast"/>
        <w:ind w:right="-142"/>
        <w:jc w:val="center"/>
        <w:outlineLvl w:val="0"/>
        <w:rPr>
          <w:b/>
        </w:rPr>
        <w:sectPr w:rsidR="00A9063F" w:rsidSect="006A2AD8">
          <w:headerReference w:type="even" r:id="rId9"/>
          <w:headerReference w:type="default" r:id="rId10"/>
          <w:footerReference w:type="default" r:id="rId11"/>
          <w:pgSz w:w="11906" w:h="16838" w:code="9"/>
          <w:pgMar w:top="1134" w:right="849" w:bottom="709" w:left="1560" w:header="708" w:footer="280" w:gutter="0"/>
          <w:cols w:space="708"/>
          <w:titlePg/>
          <w:docGrid w:linePitch="360"/>
        </w:sectPr>
      </w:pPr>
      <w:bookmarkStart w:id="0" w:name="_Toc501039114"/>
      <w:bookmarkStart w:id="1" w:name="_Toc507002791"/>
      <w:bookmarkStart w:id="2" w:name="_Toc501039115"/>
      <w:bookmarkStart w:id="3" w:name="_Toc507002792"/>
      <w:bookmarkStart w:id="4" w:name="_Toc501039116"/>
      <w:bookmarkStart w:id="5" w:name="_Toc507002793"/>
      <w:bookmarkStart w:id="6" w:name="_Toc501038790"/>
      <w:bookmarkStart w:id="7" w:name="_Toc501039117"/>
      <w:bookmarkStart w:id="8" w:name="_Toc507002794"/>
      <w:bookmarkStart w:id="9" w:name="_Toc501038791"/>
      <w:bookmarkStart w:id="10" w:name="_Toc501039118"/>
      <w:bookmarkStart w:id="11" w:name="_Toc507002795"/>
      <w:bookmarkStart w:id="12" w:name="_Toc501038792"/>
      <w:bookmarkStart w:id="13" w:name="_Toc501039119"/>
      <w:bookmarkStart w:id="14" w:name="_Toc507002796"/>
      <w:bookmarkStart w:id="15" w:name="_Toc501038793"/>
      <w:bookmarkStart w:id="16" w:name="_Toc501039120"/>
      <w:bookmarkStart w:id="17" w:name="_Toc507002797"/>
      <w:bookmarkStart w:id="18" w:name="_Toc501038794"/>
      <w:bookmarkStart w:id="19" w:name="_Toc501039121"/>
      <w:bookmarkStart w:id="20" w:name="_Toc507002798"/>
      <w:bookmarkStart w:id="21" w:name="_Toc501038795"/>
      <w:bookmarkStart w:id="22" w:name="_Toc501039122"/>
      <w:bookmarkStart w:id="23" w:name="_Toc50700279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5F871EF1" w14:textId="77777777" w:rsidR="00A9063F" w:rsidRPr="00EA03CA" w:rsidRDefault="00000000" w:rsidP="00A9063F">
      <w:pPr>
        <w:pStyle w:val="11"/>
        <w:numPr>
          <w:ilvl w:val="0"/>
          <w:numId w:val="3"/>
        </w:numPr>
        <w:shd w:val="clear" w:color="auto" w:fill="auto"/>
        <w:tabs>
          <w:tab w:val="left" w:pos="284"/>
        </w:tabs>
        <w:spacing w:after="0" w:line="240" w:lineRule="atLeast"/>
        <w:ind w:right="-142"/>
        <w:jc w:val="center"/>
        <w:outlineLvl w:val="0"/>
      </w:pPr>
      <w:bookmarkStart w:id="24" w:name="_Toc256000001"/>
      <w:r w:rsidRPr="00EA03CA">
        <w:rPr>
          <w:b/>
          <w:lang w:val="kk"/>
        </w:rPr>
        <w:lastRenderedPageBreak/>
        <w:t>Жалпы ережелер</w:t>
      </w:r>
      <w:bookmarkEnd w:id="24"/>
    </w:p>
    <w:p w14:paraId="5DBAE27C" w14:textId="77777777" w:rsidR="00A9063F" w:rsidRPr="00EA03CA" w:rsidRDefault="00A9063F" w:rsidP="00A9063F">
      <w:pPr>
        <w:pStyle w:val="11"/>
        <w:shd w:val="clear" w:color="auto" w:fill="auto"/>
        <w:tabs>
          <w:tab w:val="left" w:pos="284"/>
        </w:tabs>
        <w:spacing w:after="0" w:line="240" w:lineRule="atLeast"/>
        <w:ind w:left="1440" w:right="-142"/>
        <w:outlineLvl w:val="0"/>
      </w:pPr>
    </w:p>
    <w:p w14:paraId="658F8E34" w14:textId="422C2CFD" w:rsidR="00A9063F" w:rsidRPr="001A7413" w:rsidRDefault="00000000" w:rsidP="00A9063F">
      <w:pPr>
        <w:pStyle w:val="a8"/>
        <w:numPr>
          <w:ilvl w:val="0"/>
          <w:numId w:val="1"/>
        </w:numPr>
        <w:tabs>
          <w:tab w:val="left" w:pos="851"/>
        </w:tabs>
        <w:ind w:firstLine="567"/>
        <w:jc w:val="both"/>
        <w:rPr>
          <w:rFonts w:ascii="Times New Roman" w:hAnsi="Times New Roman" w:cs="Times New Roman"/>
          <w:i/>
          <w:color w:val="0000FF"/>
          <w:szCs w:val="24"/>
          <w:lang w:val=""/>
        </w:rPr>
      </w:pPr>
      <w:r w:rsidRPr="001B56A3">
        <w:rPr>
          <w:rFonts w:ascii="Times New Roman" w:hAnsi="Times New Roman" w:cs="Times New Roman"/>
          <w:sz w:val="24"/>
          <w:szCs w:val="24"/>
          <w:lang w:val="kk"/>
        </w:rPr>
        <w:t xml:space="preserve">Осы </w:t>
      </w:r>
      <w:r w:rsidR="001A7413">
        <w:rPr>
          <w:lang w:val="kk"/>
        </w:rPr>
        <w:t>«</w:t>
      </w:r>
      <w:r w:rsidRPr="001B56A3">
        <w:rPr>
          <w:rFonts w:ascii="Times New Roman" w:hAnsi="Times New Roman" w:cs="Times New Roman"/>
          <w:sz w:val="24"/>
          <w:szCs w:val="24"/>
          <w:lang w:val="kk"/>
        </w:rPr>
        <w:t>Отбасы банк</w:t>
      </w:r>
      <w:r w:rsidR="001A7413">
        <w:rPr>
          <w:lang w:val="kk"/>
        </w:rPr>
        <w:t>»</w:t>
      </w:r>
      <w:r w:rsidRPr="001B56A3">
        <w:rPr>
          <w:rFonts w:ascii="Times New Roman" w:hAnsi="Times New Roman" w:cs="Times New Roman"/>
          <w:sz w:val="24"/>
          <w:szCs w:val="24"/>
          <w:lang w:val="kk"/>
        </w:rPr>
        <w:t xml:space="preserve"> АҚ ішкі аудитті ұйымдастыру жөніндегі қағидалар (бұдан әрі – Қағидалар) </w:t>
      </w:r>
      <w:r w:rsidR="001A7413">
        <w:rPr>
          <w:lang w:val="kk"/>
        </w:rPr>
        <w:t>«</w:t>
      </w:r>
      <w:r w:rsidRPr="001B56A3">
        <w:rPr>
          <w:rFonts w:ascii="Times New Roman" w:hAnsi="Times New Roman" w:cs="Times New Roman"/>
          <w:sz w:val="24"/>
          <w:szCs w:val="24"/>
          <w:lang w:val="kk"/>
        </w:rPr>
        <w:t>Отбасы банк</w:t>
      </w:r>
      <w:r w:rsidR="001A7413">
        <w:rPr>
          <w:lang w:val="kk"/>
        </w:rPr>
        <w:t>»</w:t>
      </w:r>
      <w:r w:rsidRPr="001B56A3">
        <w:rPr>
          <w:rFonts w:ascii="Times New Roman" w:hAnsi="Times New Roman" w:cs="Times New Roman"/>
          <w:sz w:val="24"/>
          <w:szCs w:val="24"/>
          <w:lang w:val="kk"/>
        </w:rPr>
        <w:t xml:space="preserve"> АҚ-та (бұдан әрі-Банк) ішкі аудитті ұйымдастырудың базалық қағидаттары мен рәсімдерін белгілеу мақсатында әзірленді. </w:t>
      </w:r>
    </w:p>
    <w:p w14:paraId="4F4F54F4" w14:textId="77777777" w:rsidR="00A9063F" w:rsidRPr="00917CD6" w:rsidRDefault="00000000" w:rsidP="00A9063F">
      <w:pPr>
        <w:pStyle w:val="11"/>
        <w:numPr>
          <w:ilvl w:val="0"/>
          <w:numId w:val="1"/>
        </w:numPr>
        <w:shd w:val="clear" w:color="auto" w:fill="auto"/>
        <w:tabs>
          <w:tab w:val="left" w:pos="851"/>
        </w:tabs>
        <w:spacing w:after="0" w:line="240" w:lineRule="atLeast"/>
        <w:ind w:firstLine="567"/>
        <w:rPr>
          <w:color w:val="0000FF"/>
        </w:rPr>
      </w:pPr>
      <w:r w:rsidRPr="001B56A3">
        <w:rPr>
          <w:lang w:val="kk"/>
        </w:rPr>
        <w:t>Қағидалар ішкі аудиттің міндетті халықаралық стандарттарын (Global Internal Audit Standards) (бұдан әрі – Стандарттар) және Тақырыптық талаптарды (Topical Requirements) қамтитын ішкі аудиторлар институты (</w:t>
      </w:r>
      <w:r w:rsidRPr="008A03C8">
        <w:rPr>
          <w:color w:val="000000"/>
          <w:lang w:val="kk"/>
        </w:rPr>
        <w:t>The Institute of Internal Auditors Ins</w:t>
      </w:r>
      <w:r w:rsidRPr="001B56A3">
        <w:rPr>
          <w:lang w:val="kk"/>
        </w:rPr>
        <w:t>) (</w:t>
      </w:r>
      <w:r w:rsidRPr="008A03C8">
        <w:rPr>
          <w:rStyle w:val="s0"/>
          <w:color w:val="000000"/>
          <w:lang w:val="kk"/>
        </w:rPr>
        <w:t>бұдан әрі - КПХН</w:t>
      </w:r>
      <w:r w:rsidRPr="001B56A3">
        <w:rPr>
          <w:lang w:val="kk"/>
        </w:rPr>
        <w:t xml:space="preserve">) ұсынған кәсіби практиканың халықаралық негіздерінде көзделген негізгі ережелер мен талаптарды негізге ала отырып әзірленді және </w:t>
      </w:r>
      <w:r w:rsidR="001A7413">
        <w:rPr>
          <w:lang w:val="kk"/>
        </w:rPr>
        <w:t>«</w:t>
      </w:r>
      <w:r w:rsidRPr="001B56A3">
        <w:rPr>
          <w:lang w:val="kk"/>
        </w:rPr>
        <w:t>Бәйтерек</w:t>
      </w:r>
      <w:r w:rsidR="001A7413">
        <w:rPr>
          <w:lang w:val="kk"/>
        </w:rPr>
        <w:t>»</w:t>
      </w:r>
      <w:r w:rsidRPr="001B56A3">
        <w:rPr>
          <w:lang w:val="kk"/>
        </w:rPr>
        <w:t xml:space="preserve"> ұлттық басқарушы холдингі</w:t>
      </w:r>
      <w:r w:rsidR="001A7413">
        <w:rPr>
          <w:lang w:val="kk"/>
        </w:rPr>
        <w:t>»</w:t>
      </w:r>
      <w:r w:rsidRPr="001B56A3">
        <w:rPr>
          <w:lang w:val="kk"/>
        </w:rPr>
        <w:t xml:space="preserve"> акционерлік қоғамының (бұдан әрі - Холдинг) Банкте ішкі аудитті ұйымдастыру тәртібіне қойылатын негізгі талаптарын қамтиды.</w:t>
      </w:r>
    </w:p>
    <w:p w14:paraId="317AFC58" w14:textId="77777777" w:rsidR="00A9063F" w:rsidRPr="00DE7626" w:rsidRDefault="00000000" w:rsidP="00A9063F">
      <w:pPr>
        <w:pStyle w:val="11"/>
        <w:numPr>
          <w:ilvl w:val="0"/>
          <w:numId w:val="1"/>
        </w:numPr>
        <w:shd w:val="clear" w:color="auto" w:fill="auto"/>
        <w:tabs>
          <w:tab w:val="left" w:pos="851"/>
        </w:tabs>
        <w:spacing w:after="0" w:line="240" w:lineRule="atLeast"/>
        <w:ind w:firstLine="567"/>
      </w:pPr>
      <w:r w:rsidRPr="00DE7626">
        <w:rPr>
          <w:lang w:val="kk"/>
        </w:rPr>
        <w:t>Банктің ішкі аудит департаменті өз қызметін жүзеге асыру кезінде ішкі аудит департаменті және КПХН туралы ережеде айқындалған мәртебені, оның құзыретін, мақсатын, міндеттерін, функцияларын, құқықтарын, міндеттерін және өзге де талаптарды басшылыққа</w:t>
      </w:r>
      <w:r w:rsidRPr="00606200">
        <w:rPr>
          <w:rStyle w:val="s0"/>
          <w:color w:val="000000"/>
          <w:lang w:val="kk"/>
        </w:rPr>
        <w:t xml:space="preserve"> </w:t>
      </w:r>
      <w:r w:rsidRPr="00606200">
        <w:rPr>
          <w:lang w:val="kk"/>
        </w:rPr>
        <w:t>алады.</w:t>
      </w:r>
      <w:r w:rsidRPr="00606200">
        <w:rPr>
          <w:rStyle w:val="s0"/>
          <w:color w:val="000000"/>
          <w:lang w:val="kk"/>
        </w:rPr>
        <w:t xml:space="preserve"> </w:t>
      </w:r>
    </w:p>
    <w:p w14:paraId="562F7E6E" w14:textId="77777777" w:rsidR="00A9063F" w:rsidRPr="00EA03CA" w:rsidRDefault="00000000" w:rsidP="00A9063F">
      <w:pPr>
        <w:pStyle w:val="11"/>
        <w:numPr>
          <w:ilvl w:val="0"/>
          <w:numId w:val="1"/>
        </w:numPr>
        <w:shd w:val="clear" w:color="auto" w:fill="auto"/>
        <w:tabs>
          <w:tab w:val="left" w:pos="851"/>
        </w:tabs>
        <w:spacing w:after="0" w:line="240" w:lineRule="atLeast"/>
        <w:ind w:firstLine="567"/>
      </w:pPr>
      <w:r>
        <w:rPr>
          <w:rStyle w:val="s0"/>
          <w:color w:val="000000"/>
          <w:lang w:val="kk"/>
        </w:rPr>
        <w:t>Ішкі аудит департаментінің</w:t>
      </w:r>
      <w:r w:rsidRPr="00EA03CA">
        <w:rPr>
          <w:lang w:val="kk"/>
        </w:rPr>
        <w:t xml:space="preserve"> қағидалары мен өзге де нормативтік құжаттарын Банктің Директорлар кеңесі жанындағы Аудит жөніндегі комитет (бұдан әрі – АжК) мақұлдауы және Банктің Директорлар кеңесі (бұдан әрі – ДК) бекітуі тиіс.</w:t>
      </w:r>
    </w:p>
    <w:p w14:paraId="77122038" w14:textId="77777777" w:rsidR="00A9063F" w:rsidRPr="00E420B5" w:rsidRDefault="00000000" w:rsidP="00A9063F">
      <w:pPr>
        <w:pStyle w:val="11"/>
        <w:numPr>
          <w:ilvl w:val="0"/>
          <w:numId w:val="1"/>
        </w:numPr>
        <w:shd w:val="clear" w:color="auto" w:fill="auto"/>
        <w:tabs>
          <w:tab w:val="left" w:pos="851"/>
        </w:tabs>
        <w:spacing w:after="0" w:line="240" w:lineRule="atLeast"/>
        <w:ind w:firstLine="567"/>
      </w:pPr>
      <w:r w:rsidRPr="00E420B5">
        <w:rPr>
          <w:lang w:val="kk"/>
        </w:rPr>
        <w:t>Осы Қағидаларда пайдаланылатын негізгі ұғымдар:</w:t>
      </w:r>
    </w:p>
    <w:p w14:paraId="0D6AF185" w14:textId="77777777" w:rsidR="00A9063F" w:rsidRPr="00E420B5" w:rsidRDefault="00000000" w:rsidP="00A9063F">
      <w:pPr>
        <w:pStyle w:val="11"/>
        <w:tabs>
          <w:tab w:val="left" w:pos="851"/>
        </w:tabs>
        <w:spacing w:after="0" w:line="240" w:lineRule="atLeast"/>
        <w:ind w:firstLine="567"/>
      </w:pPr>
      <w:r>
        <w:rPr>
          <w:lang w:val="kk"/>
        </w:rPr>
        <w:t>Ішкі аудит департаменті (ІАД) - ұйымға сенімділікті қамтамасыз ету және консультациялық қызметтер көрсету жөніндегі қызметтерді ұсынуға жауапты құрылымдық бөлімше.</w:t>
      </w:r>
    </w:p>
    <w:p w14:paraId="5AC02174" w14:textId="77777777" w:rsidR="00A9063F" w:rsidRPr="00EE064A" w:rsidRDefault="00000000" w:rsidP="00A9063F">
      <w:pPr>
        <w:pStyle w:val="11"/>
        <w:tabs>
          <w:tab w:val="left" w:pos="851"/>
        </w:tabs>
        <w:spacing w:after="0" w:line="240" w:lineRule="atLeast"/>
        <w:ind w:firstLine="567"/>
      </w:pPr>
      <w:r w:rsidRPr="00E420B5">
        <w:rPr>
          <w:lang w:val="kk"/>
        </w:rPr>
        <w:t>ІАД туралы ереже</w:t>
      </w:r>
      <w:r w:rsidR="001A7413">
        <w:rPr>
          <w:lang w:val="kk"/>
        </w:rPr>
        <w:t xml:space="preserve"> </w:t>
      </w:r>
      <w:r w:rsidRPr="00E420B5">
        <w:rPr>
          <w:lang w:val="kk"/>
        </w:rPr>
        <w:t>-</w:t>
      </w:r>
      <w:r w:rsidR="001A7413">
        <w:rPr>
          <w:lang w:val="kk"/>
        </w:rPr>
        <w:t xml:space="preserve"> </w:t>
      </w:r>
      <w:r w:rsidRPr="00E420B5">
        <w:rPr>
          <w:lang w:val="kk"/>
        </w:rPr>
        <w:t>Ішкі аудиттің құзыретін, оның банктегі орнын, есептілігін, аудит объектісін қамту саласын, қызмет түрлерін және басқа да сипаттамаларды белгілейтін ішкі құжат.</w:t>
      </w:r>
    </w:p>
    <w:p w14:paraId="17D04A71" w14:textId="77777777" w:rsidR="00A9063F" w:rsidRPr="00E420B5" w:rsidRDefault="00000000" w:rsidP="00A9063F">
      <w:pPr>
        <w:pStyle w:val="11"/>
        <w:tabs>
          <w:tab w:val="left" w:pos="851"/>
        </w:tabs>
        <w:spacing w:after="0" w:line="240" w:lineRule="atLeast"/>
        <w:ind w:firstLine="567"/>
      </w:pPr>
      <w:r w:rsidRPr="00E420B5">
        <w:rPr>
          <w:lang w:val="kk"/>
        </w:rPr>
        <w:t>Аудит объектісі</w:t>
      </w:r>
      <w:r w:rsidR="001A7413">
        <w:rPr>
          <w:lang w:val="kk"/>
        </w:rPr>
        <w:t xml:space="preserve"> </w:t>
      </w:r>
      <w:r w:rsidRPr="00E420B5">
        <w:rPr>
          <w:lang w:val="kk"/>
        </w:rPr>
        <w:t>-</w:t>
      </w:r>
      <w:r w:rsidR="001A7413">
        <w:rPr>
          <w:lang w:val="kk"/>
        </w:rPr>
        <w:t xml:space="preserve"> </w:t>
      </w:r>
      <w:r w:rsidRPr="00E420B5">
        <w:rPr>
          <w:lang w:val="kk"/>
        </w:rPr>
        <w:t>аудиторлық тапсырма орындалатын қызмет бағыты, бөлімше, процесс, жүйе.</w:t>
      </w:r>
    </w:p>
    <w:p w14:paraId="2CC488B9" w14:textId="77777777" w:rsidR="00A9063F" w:rsidRPr="00E420B5" w:rsidRDefault="00000000" w:rsidP="00A9063F">
      <w:pPr>
        <w:pStyle w:val="11"/>
        <w:tabs>
          <w:tab w:val="left" w:pos="851"/>
        </w:tabs>
        <w:spacing w:after="0" w:line="240" w:lineRule="atLeast"/>
        <w:ind w:firstLine="567"/>
      </w:pPr>
      <w:r w:rsidRPr="00E420B5">
        <w:rPr>
          <w:lang w:val="kk"/>
        </w:rPr>
        <w:t xml:space="preserve"> Консультациялық қызметтер, консультация беру - ішкі аудиторлар Банктің мүдделі тараптарына сенімділікті қамтамасыз етпестен немесе басқару міндеттерін өз мойнына алмай ұсыныстар беретін қызметтер. Консультациялық қызметтердің сипаты мен көлемі тиісті мүдделі тараптармен келісуге жатады. Консультациялық қызметтердің мысалдарына жаңа саясаттарды, процестерді, жүйелер мен өнімдерді әзірлеу және енгізу бойынша кеңес беру, сараптамалық қызметтер көрсету, оқыту, сондай-ақ тәуекелдер мен бақылау рәсімдері мәселелері бойынша талқылау жатады. Консультациялық қызметтері </w:t>
      </w:r>
      <w:r w:rsidR="001A7413">
        <w:rPr>
          <w:lang w:val="kk"/>
        </w:rPr>
        <w:t>«</w:t>
      </w:r>
      <w:r w:rsidRPr="00E420B5">
        <w:rPr>
          <w:lang w:val="kk"/>
        </w:rPr>
        <w:t>кеңес беру</w:t>
      </w:r>
      <w:r w:rsidR="001A7413">
        <w:rPr>
          <w:lang w:val="kk"/>
        </w:rPr>
        <w:t>»</w:t>
      </w:r>
      <w:r w:rsidRPr="00E420B5">
        <w:rPr>
          <w:lang w:val="kk"/>
        </w:rPr>
        <w:t xml:space="preserve"> деп те аталады.</w:t>
      </w:r>
    </w:p>
    <w:p w14:paraId="0ABDF97A" w14:textId="77777777" w:rsidR="00A9063F" w:rsidRPr="00E420B5" w:rsidRDefault="00000000" w:rsidP="00A9063F">
      <w:pPr>
        <w:pStyle w:val="11"/>
        <w:tabs>
          <w:tab w:val="left" w:pos="851"/>
        </w:tabs>
        <w:spacing w:after="0" w:line="240" w:lineRule="atLeast"/>
        <w:ind w:firstLine="567"/>
      </w:pPr>
      <w:r w:rsidRPr="00E420B5">
        <w:rPr>
          <w:lang w:val="kk"/>
        </w:rPr>
        <w:t>Сенімділікті қамтамасыз ету жөніндегі қызметтер</w:t>
      </w:r>
      <w:r w:rsidR="001A7413">
        <w:rPr>
          <w:lang w:val="kk"/>
        </w:rPr>
        <w:t xml:space="preserve"> </w:t>
      </w:r>
      <w:r w:rsidRPr="00E420B5">
        <w:rPr>
          <w:lang w:val="kk"/>
        </w:rPr>
        <w:t>-</w:t>
      </w:r>
      <w:r w:rsidR="001A7413">
        <w:rPr>
          <w:lang w:val="kk"/>
        </w:rPr>
        <w:t xml:space="preserve"> </w:t>
      </w:r>
      <w:r w:rsidRPr="00E420B5">
        <w:rPr>
          <w:lang w:val="kk"/>
        </w:rPr>
        <w:t>ішкі аудиторлар сенімділікті қамтамасыз ету мақсатында объективті бағалау жүргізетін қызметтер. Бұл қызметтердің мысалдары комплаенс-аудит, қаржылық аудит, операциялық аудит (тиімділік аудиті) және ақпараттық технологиялар аудиті бойынша тапсырмалар болып табылады. Ішкі аудиторлар орындалатын процедуралардың сипатына, мерзімдері мен көлеміне байланысты шектеулі және ақылға қонымды сенімділікті қамтамасыз ете алады.</w:t>
      </w:r>
    </w:p>
    <w:p w14:paraId="35186FC0" w14:textId="77777777" w:rsidR="00A9063F" w:rsidRPr="00E420B5" w:rsidRDefault="00000000" w:rsidP="00A9063F">
      <w:pPr>
        <w:pStyle w:val="11"/>
        <w:tabs>
          <w:tab w:val="left" w:pos="851"/>
        </w:tabs>
        <w:spacing w:after="0" w:line="240" w:lineRule="atLeast"/>
        <w:ind w:firstLine="567"/>
      </w:pPr>
      <w:r w:rsidRPr="00E420B5">
        <w:rPr>
          <w:lang w:val="kk"/>
        </w:rPr>
        <w:t>Директорлар кеңесі - Банктің нормативтік құқықтық актілерімен және (немесе) Жарғысымен акционерлердің жалпы жиналысының айрықша құзыретіне жатқызылған мәселелерді шешуді қоспағанда, Банктегі қызметке жалпы басшылықты жүзеге асыруға өкілеттік берілген басқару органы.</w:t>
      </w:r>
    </w:p>
    <w:p w14:paraId="0583D598" w14:textId="77777777" w:rsidR="00A9063F" w:rsidRPr="00E420B5" w:rsidRDefault="00000000" w:rsidP="00A9063F">
      <w:pPr>
        <w:pStyle w:val="11"/>
        <w:tabs>
          <w:tab w:val="left" w:pos="851"/>
        </w:tabs>
        <w:spacing w:after="0" w:line="240" w:lineRule="atLeast"/>
        <w:ind w:firstLine="567"/>
      </w:pPr>
      <w:r>
        <w:rPr>
          <w:lang w:val="kk"/>
        </w:rPr>
        <w:t>ІАД басшысы - Қазақстан Республикасының нормативтік құқықтық актілеріне, қоғамның ішкі құжаттарына және стандарттарға сәйкес Ішкі аудит департаменті қызметінің барлық аспектілерін тиімді басқаруға және ішкі аудит қызметтерін сапалы ұсынуға жауапты басшы.</w:t>
      </w:r>
    </w:p>
    <w:p w14:paraId="2DA5EE94" w14:textId="77777777" w:rsidR="00A9063F" w:rsidRPr="00E420B5" w:rsidRDefault="00000000" w:rsidP="00A9063F">
      <w:pPr>
        <w:pStyle w:val="11"/>
        <w:tabs>
          <w:tab w:val="left" w:pos="851"/>
        </w:tabs>
        <w:spacing w:after="0" w:line="240" w:lineRule="atLeast"/>
        <w:ind w:firstLine="567"/>
      </w:pPr>
      <w:r w:rsidRPr="00E420B5">
        <w:rPr>
          <w:lang w:val="kk"/>
        </w:rPr>
        <w:t>Құзыреттіліктер - білім, дағдылар және машық;</w:t>
      </w:r>
    </w:p>
    <w:p w14:paraId="51BE6CBF" w14:textId="77777777" w:rsidR="00A9063F" w:rsidRPr="00E420B5" w:rsidRDefault="00000000" w:rsidP="00A9063F">
      <w:pPr>
        <w:pStyle w:val="11"/>
        <w:tabs>
          <w:tab w:val="left" w:pos="851"/>
        </w:tabs>
        <w:spacing w:after="0" w:line="240" w:lineRule="atLeast"/>
        <w:ind w:firstLine="567"/>
      </w:pPr>
      <w:r w:rsidRPr="00E420B5">
        <w:rPr>
          <w:lang w:val="kk"/>
        </w:rPr>
        <w:t>Мүдделер қақтығысы - ішкі аудитордың объективті кәсіби пікірлер айту немесе өз міндеттерін объективті орындау қабілетіне әсер етуі немесе осындай әсер туралы әсер қалдыруы мүмкін жағдай, әрекеттер немесе қатынастар.</w:t>
      </w:r>
    </w:p>
    <w:p w14:paraId="115EB215" w14:textId="77777777" w:rsidR="00A9063F" w:rsidRPr="00E420B5" w:rsidRDefault="00000000" w:rsidP="00A9063F">
      <w:pPr>
        <w:pStyle w:val="11"/>
        <w:tabs>
          <w:tab w:val="left" w:pos="851"/>
        </w:tabs>
        <w:spacing w:after="0" w:line="240" w:lineRule="atLeast"/>
        <w:ind w:firstLine="567"/>
      </w:pPr>
      <w:r w:rsidRPr="00E420B5">
        <w:rPr>
          <w:lang w:val="kk"/>
        </w:rPr>
        <w:lastRenderedPageBreak/>
        <w:t>Ішкі бақылау, қадағалау - тәуекелдерді басқару және қойылған мақсаттарға қол жеткізу және міндеттерді орындау ықтималдығын арттыру үшін атқарушы орган, ДК және басқа тараптар қабылдайтын кез келген іс-қимыл.</w:t>
      </w:r>
    </w:p>
    <w:p w14:paraId="78E2892C" w14:textId="77777777" w:rsidR="00A9063F" w:rsidRPr="00E420B5" w:rsidRDefault="00000000" w:rsidP="00A9063F">
      <w:pPr>
        <w:pStyle w:val="11"/>
        <w:tabs>
          <w:tab w:val="left" w:pos="851"/>
        </w:tabs>
        <w:spacing w:after="0" w:line="240" w:lineRule="atLeast"/>
        <w:ind w:firstLine="567"/>
      </w:pPr>
      <w:r w:rsidRPr="00E420B5">
        <w:rPr>
          <w:lang w:val="kk"/>
        </w:rPr>
        <w:t>Өлшемшарттар - аудиторлық тапсырмада белгіленген аудит объектісінің қажетті күйінің өлшенетін сипаттамалары (</w:t>
      </w:r>
      <w:r w:rsidR="001A7413">
        <w:rPr>
          <w:lang w:val="kk"/>
        </w:rPr>
        <w:t>«</w:t>
      </w:r>
      <w:r w:rsidRPr="00E420B5">
        <w:rPr>
          <w:lang w:val="kk"/>
        </w:rPr>
        <w:t>бағалау өлшемшарттары</w:t>
      </w:r>
      <w:r w:rsidR="001A7413">
        <w:rPr>
          <w:lang w:val="kk"/>
        </w:rPr>
        <w:t>»</w:t>
      </w:r>
      <w:r w:rsidRPr="00E420B5">
        <w:rPr>
          <w:lang w:val="kk"/>
        </w:rPr>
        <w:t xml:space="preserve"> деп те аталады).</w:t>
      </w:r>
    </w:p>
    <w:p w14:paraId="25B54A02" w14:textId="77777777" w:rsidR="00A9063F" w:rsidRPr="00E420B5" w:rsidRDefault="00000000" w:rsidP="00A9063F">
      <w:pPr>
        <w:pStyle w:val="11"/>
        <w:tabs>
          <w:tab w:val="left" w:pos="851"/>
        </w:tabs>
        <w:spacing w:after="0" w:line="240" w:lineRule="atLeast"/>
        <w:ind w:firstLine="567"/>
      </w:pPr>
      <w:r w:rsidRPr="00E420B5">
        <w:rPr>
          <w:lang w:val="kk"/>
        </w:rPr>
        <w:t>Аудиторлық тапсырма - өзара байланысты бірқатар мақсаттарға қол жеткізуге бағытталған бірнеше міндеттерді немесе іс-шараларды орындауды көздейтін нақты тапсырма немесе ішкі аудит жобасы.</w:t>
      </w:r>
    </w:p>
    <w:p w14:paraId="36E4ED4B" w14:textId="77777777" w:rsidR="00A9063F" w:rsidRPr="00E420B5" w:rsidRDefault="00000000" w:rsidP="00A9063F">
      <w:pPr>
        <w:pStyle w:val="11"/>
        <w:tabs>
          <w:tab w:val="left" w:pos="851"/>
        </w:tabs>
        <w:spacing w:after="0" w:line="240" w:lineRule="atLeast"/>
        <w:ind w:firstLine="567"/>
      </w:pPr>
      <w:r w:rsidRPr="00E420B5">
        <w:rPr>
          <w:lang w:val="kk"/>
        </w:rPr>
        <w:t>Аудиторлық тапсырманың қорытындысы бойынша қорытынды - ішкі аудиторлардың оларды жиынтықта қарау кезінде жасалған бақылаулар негізінде кәсіби пайымдауы. Тапсырма қорытындысы бойынша қорытынды қанағаттанарлық немесе қанағаттанарлықсыз жай-күй фактісін белгілеуге тиіс.</w:t>
      </w:r>
    </w:p>
    <w:p w14:paraId="0770236D" w14:textId="77777777" w:rsidR="00A9063F" w:rsidRPr="00E420B5" w:rsidRDefault="00000000" w:rsidP="00A9063F">
      <w:pPr>
        <w:pStyle w:val="11"/>
        <w:tabs>
          <w:tab w:val="left" w:pos="851"/>
        </w:tabs>
        <w:spacing w:after="0" w:line="240" w:lineRule="atLeast"/>
        <w:ind w:firstLine="567"/>
      </w:pPr>
      <w:r w:rsidRPr="00E420B5">
        <w:rPr>
          <w:lang w:val="kk"/>
        </w:rPr>
        <w:t>Аудиторлық тапсырманың мақсаттары-аудиторлық тапсырманың мақсатын тұжырымдау және шешілуі тиіс нақты міндеттерді сипаттау.</w:t>
      </w:r>
    </w:p>
    <w:p w14:paraId="740BC384" w14:textId="77777777" w:rsidR="00A9063F" w:rsidRPr="00E420B5" w:rsidRDefault="00000000" w:rsidP="00A9063F">
      <w:pPr>
        <w:pStyle w:val="11"/>
        <w:tabs>
          <w:tab w:val="left" w:pos="851"/>
        </w:tabs>
        <w:spacing w:after="0" w:line="240" w:lineRule="atLeast"/>
        <w:ind w:firstLine="567"/>
      </w:pPr>
      <w:r w:rsidRPr="00E420B5">
        <w:rPr>
          <w:lang w:val="kk"/>
        </w:rPr>
        <w:t>Аудиторлық тапсырманы жоспарлау-ішкі аудиторлар ақпарат жинайтын, аудит объектісіне қатысты тәуекелдерді бағалайтын және басымдық беретін, аудиторлық тапсырманың мақсаттары мен көлемін белгілейтін, бағалау критерийлерін анықтайтын және аудиторлық тапсырманың бағдарламасын құрайтын процесс.</w:t>
      </w:r>
    </w:p>
    <w:p w14:paraId="0258A4A1" w14:textId="77777777" w:rsidR="00A9063F" w:rsidRPr="00E420B5" w:rsidRDefault="00000000" w:rsidP="00A9063F">
      <w:pPr>
        <w:pStyle w:val="11"/>
        <w:tabs>
          <w:tab w:val="left" w:pos="851"/>
        </w:tabs>
        <w:spacing w:after="0" w:line="240" w:lineRule="atLeast"/>
        <w:ind w:firstLine="567"/>
      </w:pPr>
      <w:r w:rsidRPr="00E420B5">
        <w:rPr>
          <w:lang w:val="kk"/>
        </w:rPr>
        <w:t>Аудиторлық тапсырманың нәтижелері – бақылау және аудиторлық тапсырманың қорытындылары бойынша қорытынды. Аудиторлық тапсырманың нәтижелері ұсыныстарды және (немесе) іс-шаралар жоспарларын қамтуы мүмкін.</w:t>
      </w:r>
    </w:p>
    <w:p w14:paraId="1DB069C4" w14:textId="77777777" w:rsidR="00A9063F" w:rsidRPr="00E420B5" w:rsidRDefault="00000000" w:rsidP="00A9063F">
      <w:pPr>
        <w:pStyle w:val="11"/>
        <w:tabs>
          <w:tab w:val="left" w:pos="851"/>
        </w:tabs>
        <w:spacing w:after="0" w:line="240" w:lineRule="atLeast"/>
        <w:ind w:firstLine="567"/>
      </w:pPr>
      <w:r w:rsidRPr="00E420B5">
        <w:rPr>
          <w:lang w:val="kk"/>
        </w:rPr>
        <w:t>Аудиторлық тапсырманың басшысы-аудиторлық тапсырманы басқаруға жауапты ішкі аудитор, ол ішкі аудиторларды оқытуды және оларға жәрдем көрсетуді, сондай-ақ аудиторлық тапсырма бағдарламасын, жұмыс құжаттамасын, аудиторлық есепті және тапсырманы орындау сапасын бағалауды тексеруді және бекітуді қамтуы мүмкін. ІАД директоры аудиторлық тапсырманың басшысы бола алады немесе осы міндеттерді жүктей алады.</w:t>
      </w:r>
    </w:p>
    <w:p w14:paraId="13D63D4E" w14:textId="77777777" w:rsidR="00A9063F" w:rsidRPr="00E420B5" w:rsidRDefault="00000000" w:rsidP="00A9063F">
      <w:pPr>
        <w:pStyle w:val="11"/>
        <w:tabs>
          <w:tab w:val="left" w:pos="851"/>
        </w:tabs>
        <w:spacing w:after="0" w:line="240" w:lineRule="atLeast"/>
        <w:ind w:firstLine="567"/>
      </w:pPr>
      <w:r w:rsidRPr="00E420B5">
        <w:rPr>
          <w:lang w:val="kk"/>
        </w:rPr>
        <w:t>Аудиторлық бағдарлама-аудиторлық тапсырманың мақсаттарына қол жеткізу үшін орындалатын міндеттерді, әдіснаманы және қажетті құралдарды, сондай-ақ оларды орындау тапсырылатын ішкі аудиторларды айқындайтын құжат. Тапсырма бағдарламасы тапсырманы жоспарлау барысында алынған ақпаратқа негізделеді.</w:t>
      </w:r>
    </w:p>
    <w:p w14:paraId="1CFA8D30" w14:textId="77777777" w:rsidR="00A9063F" w:rsidRPr="00E420B5" w:rsidRDefault="00000000" w:rsidP="00A9063F">
      <w:pPr>
        <w:pStyle w:val="11"/>
        <w:tabs>
          <w:tab w:val="left" w:pos="851"/>
        </w:tabs>
        <w:spacing w:after="0" w:line="240" w:lineRule="atLeast"/>
        <w:ind w:firstLine="567"/>
      </w:pPr>
      <w:r w:rsidRPr="00E420B5">
        <w:rPr>
          <w:lang w:val="kk"/>
        </w:rPr>
        <w:t>Сыртқы қызмет көрсетуші</w:t>
      </w:r>
      <w:r w:rsidR="001A7413">
        <w:rPr>
          <w:lang w:val="kk"/>
        </w:rPr>
        <w:t xml:space="preserve"> </w:t>
      </w:r>
      <w:r w:rsidRPr="00E420B5">
        <w:rPr>
          <w:lang w:val="kk"/>
        </w:rPr>
        <w:t>-</w:t>
      </w:r>
      <w:r w:rsidR="001A7413">
        <w:rPr>
          <w:lang w:val="kk"/>
        </w:rPr>
        <w:t xml:space="preserve"> </w:t>
      </w:r>
      <w:r w:rsidRPr="00E420B5">
        <w:rPr>
          <w:lang w:val="kk"/>
        </w:rPr>
        <w:t>ішкі аудит қызметтерін қолдау ретінде тиісті білім, дағдылар, тәжірибе және (немесе) құралдарды ұсынатын банкке қатысты сыртқы өнім беруші.</w:t>
      </w:r>
    </w:p>
    <w:p w14:paraId="53073896" w14:textId="77777777" w:rsidR="00A9063F" w:rsidRPr="00E420B5" w:rsidRDefault="00000000" w:rsidP="00A9063F">
      <w:pPr>
        <w:pStyle w:val="11"/>
        <w:tabs>
          <w:tab w:val="left" w:pos="851"/>
        </w:tabs>
        <w:spacing w:after="0" w:line="240" w:lineRule="atLeast"/>
        <w:ind w:firstLine="567"/>
      </w:pPr>
      <w:r w:rsidRPr="00E420B5">
        <w:rPr>
          <w:lang w:val="kk"/>
        </w:rPr>
        <w:t>Анықтау, байқау – аудиторлық тапсырма шеңберінде, объектінің жай-күйінің бағалау критерийлеріне сәйкес келмеуі туралы қорытынды.</w:t>
      </w:r>
    </w:p>
    <w:p w14:paraId="5712BDA3" w14:textId="77777777" w:rsidR="00A9063F" w:rsidRPr="00E420B5" w:rsidRDefault="00000000" w:rsidP="00A9063F">
      <w:pPr>
        <w:pStyle w:val="11"/>
        <w:tabs>
          <w:tab w:val="left" w:pos="851"/>
        </w:tabs>
        <w:spacing w:after="0" w:line="240" w:lineRule="atLeast"/>
        <w:ind w:firstLine="567"/>
      </w:pPr>
      <w:r w:rsidRPr="00E420B5">
        <w:rPr>
          <w:lang w:val="kk"/>
        </w:rPr>
        <w:t>Әсер, әсер-оқиғаның нәтижесі немесе әсері. Оқиға Банктің стратегиялық немесе бизнес мақсаттарына қол жеткізуіне оң және теріс әсер етуі мүмкін.</w:t>
      </w:r>
    </w:p>
    <w:p w14:paraId="05020CAE" w14:textId="77777777" w:rsidR="00A9063F" w:rsidRPr="00E420B5" w:rsidRDefault="00000000" w:rsidP="00A9063F">
      <w:pPr>
        <w:pStyle w:val="11"/>
        <w:tabs>
          <w:tab w:val="left" w:pos="851"/>
        </w:tabs>
        <w:spacing w:after="0" w:line="240" w:lineRule="atLeast"/>
        <w:ind w:firstLine="567"/>
      </w:pPr>
      <w:r w:rsidRPr="00E420B5">
        <w:rPr>
          <w:lang w:val="kk"/>
        </w:rPr>
        <w:t>Тәуелсіздік-ішкі аудит функциясының міндеттерді бейтарап орындау қабілетіне теріс әсер ететін жағдайлардан еркіндік.</w:t>
      </w:r>
    </w:p>
    <w:p w14:paraId="3AAD295B" w14:textId="77777777" w:rsidR="00A9063F" w:rsidRPr="00E420B5" w:rsidRDefault="00000000" w:rsidP="00A9063F">
      <w:pPr>
        <w:pStyle w:val="11"/>
        <w:tabs>
          <w:tab w:val="left" w:pos="851"/>
        </w:tabs>
        <w:spacing w:after="0" w:line="240" w:lineRule="atLeast"/>
        <w:ind w:firstLine="567"/>
      </w:pPr>
      <w:r w:rsidRPr="00E420B5">
        <w:rPr>
          <w:lang w:val="kk"/>
        </w:rPr>
        <w:t>Принциптерді ұстану</w:t>
      </w:r>
      <w:r w:rsidR="001A7413">
        <w:rPr>
          <w:lang w:val="kk"/>
        </w:rPr>
        <w:t xml:space="preserve"> </w:t>
      </w:r>
      <w:r w:rsidRPr="00E420B5">
        <w:rPr>
          <w:lang w:val="kk"/>
        </w:rPr>
        <w:t>-</w:t>
      </w:r>
      <w:r w:rsidR="001A7413">
        <w:rPr>
          <w:lang w:val="kk"/>
        </w:rPr>
        <w:t xml:space="preserve"> </w:t>
      </w:r>
      <w:r w:rsidRPr="00E420B5">
        <w:rPr>
          <w:lang w:val="kk"/>
        </w:rPr>
        <w:t>моральдық және этикалық принциптерді ұстанумен сипатталатын мінез-құлық, соның ішінде адалдық пен тиісті фактілерге сүйене отырып әрекет етуге дайын болу.</w:t>
      </w:r>
    </w:p>
    <w:p w14:paraId="2018601A" w14:textId="77777777" w:rsidR="00A9063F" w:rsidRPr="00E420B5" w:rsidRDefault="00000000" w:rsidP="00A9063F">
      <w:pPr>
        <w:pStyle w:val="11"/>
        <w:tabs>
          <w:tab w:val="left" w:pos="851"/>
        </w:tabs>
        <w:spacing w:after="0" w:line="240" w:lineRule="atLeast"/>
        <w:ind w:firstLine="567"/>
      </w:pPr>
      <w:r w:rsidRPr="00E420B5">
        <w:rPr>
          <w:lang w:val="kk"/>
        </w:rPr>
        <w:t>Жылдық аудиторлық жоспар (ЖАЖ) – ІАД директоры қалыптастыратын, аудиторлық тапсырмаларды және жыл ішінде орындалады деп күтілетін басқа да ішкі аудит қызметтерін айқындайтын құжат. ЖАЖ тәуекелдерді ескеруі және Банкке әсер ететін өзгерістерге жауап ретінде уақтылы түзетулермен динамикалық болуы керек;</w:t>
      </w:r>
    </w:p>
    <w:p w14:paraId="622B8954" w14:textId="77777777" w:rsidR="00A9063F" w:rsidRPr="00E420B5" w:rsidRDefault="00000000" w:rsidP="00A9063F">
      <w:pPr>
        <w:pStyle w:val="11"/>
        <w:tabs>
          <w:tab w:val="left" w:pos="851"/>
        </w:tabs>
        <w:spacing w:after="0" w:line="240" w:lineRule="atLeast"/>
        <w:ind w:firstLine="567"/>
      </w:pPr>
      <w:r w:rsidRPr="00E420B5">
        <w:rPr>
          <w:lang w:val="kk"/>
        </w:rPr>
        <w:t>Объективтілік - бұл ішкі аудиторларға кәсіби пайымдаулар жасауға, өз міндеттерін орындауға және өз пікірлерін басқалардың пікіріне бейімдемей, ішкі аудит мақсаттарына жетуге мүмкіндік беретін психикалық көзқарас.</w:t>
      </w:r>
    </w:p>
    <w:p w14:paraId="3B404B16" w14:textId="77777777" w:rsidR="00A9063F" w:rsidRPr="00E420B5" w:rsidRDefault="00000000" w:rsidP="00A9063F">
      <w:pPr>
        <w:pStyle w:val="11"/>
        <w:tabs>
          <w:tab w:val="left" w:pos="851"/>
        </w:tabs>
        <w:spacing w:after="0" w:line="240" w:lineRule="atLeast"/>
        <w:ind w:firstLine="567"/>
      </w:pPr>
      <w:r w:rsidRPr="00E420B5">
        <w:rPr>
          <w:lang w:val="kk"/>
        </w:rPr>
        <w:t>Аутсорсинг - ішкі аудит қызметтерінің тәуелсіз сыртқы өнім берушісімен шарт жасасу. Ішкі аудиттің толық аутсорсингі шарт бойынша оның барлық функцияларының орындалуын беруді білдіреді. Ішінара аутсорсинг (</w:t>
      </w:r>
      <w:r w:rsidR="001A7413">
        <w:rPr>
          <w:lang w:val="kk"/>
        </w:rPr>
        <w:t>«</w:t>
      </w:r>
      <w:r w:rsidRPr="00E420B5">
        <w:rPr>
          <w:lang w:val="kk"/>
        </w:rPr>
        <w:t>ко-сорсинг</w:t>
      </w:r>
      <w:r w:rsidR="001A7413">
        <w:rPr>
          <w:lang w:val="kk"/>
        </w:rPr>
        <w:t>»</w:t>
      </w:r>
      <w:r w:rsidRPr="00E420B5">
        <w:rPr>
          <w:lang w:val="kk"/>
        </w:rPr>
        <w:t xml:space="preserve"> деп те аталады) қызметтердің бір бөлігі ғана аутсорсингке жіберілетінін білдіреді.</w:t>
      </w:r>
    </w:p>
    <w:p w14:paraId="2C8D503A" w14:textId="77777777" w:rsidR="00A9063F" w:rsidRPr="00E420B5" w:rsidRDefault="00000000" w:rsidP="00A9063F">
      <w:pPr>
        <w:pStyle w:val="11"/>
        <w:tabs>
          <w:tab w:val="left" w:pos="851"/>
        </w:tabs>
        <w:spacing w:after="0" w:line="240" w:lineRule="atLeast"/>
        <w:ind w:firstLine="567"/>
      </w:pPr>
      <w:r w:rsidRPr="00E420B5">
        <w:rPr>
          <w:lang w:val="kk"/>
        </w:rPr>
        <w:lastRenderedPageBreak/>
        <w:t>Кәсіби скептицизм-ақпараттың сенімділігіне күмәндану және сыни бағалау.</w:t>
      </w:r>
    </w:p>
    <w:p w14:paraId="444B949E" w14:textId="77777777" w:rsidR="00A9063F" w:rsidRPr="00E420B5" w:rsidRDefault="00000000" w:rsidP="00A9063F">
      <w:pPr>
        <w:pStyle w:val="11"/>
        <w:tabs>
          <w:tab w:val="left" w:pos="851"/>
        </w:tabs>
        <w:spacing w:after="0" w:line="240" w:lineRule="atLeast"/>
        <w:ind w:firstLine="567"/>
      </w:pPr>
      <w:r w:rsidRPr="00E420B5">
        <w:rPr>
          <w:lang w:val="kk"/>
        </w:rPr>
        <w:t>Сапаны қамтамасыз ету және жақсарту бағдарламасы – ІАД директоры стандарттарға сәйкестікті бағалау және қамтамасыз ету, тиімділік мақсаттарына қол жеткізу және ІАД жұмысын ұдайы жетілдіру үшін әзірлеген бағдарлама. Бағдарлама ішкі және сыртқы бағалауды қамтиды.</w:t>
      </w:r>
    </w:p>
    <w:p w14:paraId="2291392F" w14:textId="77777777" w:rsidR="00A9063F" w:rsidRPr="00E420B5" w:rsidRDefault="00000000" w:rsidP="00A9063F">
      <w:pPr>
        <w:pStyle w:val="11"/>
        <w:tabs>
          <w:tab w:val="left" w:pos="851"/>
        </w:tabs>
        <w:spacing w:after="0" w:line="240" w:lineRule="atLeast"/>
        <w:ind w:firstLine="567"/>
      </w:pPr>
      <w:r w:rsidRPr="00E420B5">
        <w:rPr>
          <w:lang w:val="kk"/>
        </w:rPr>
        <w:t>Бизнес-процестер, тәуекелдер мен бақылаулар матрицасы-ішкі аудит жүргізуге ықпал ететін құрал. Әдетте, ол бизнес мақсаттарын, тәуекелдерді, бақылау процестерін және негізгі ақпаратты байланыстырады және ішкі аудит процесін қолдау үшін қолданылады.</w:t>
      </w:r>
    </w:p>
    <w:p w14:paraId="384B7400" w14:textId="77777777" w:rsidR="00A9063F" w:rsidRPr="00E420B5" w:rsidRDefault="00000000" w:rsidP="00A9063F">
      <w:pPr>
        <w:pStyle w:val="11"/>
        <w:tabs>
          <w:tab w:val="left" w:pos="851"/>
        </w:tabs>
        <w:spacing w:after="0" w:line="240" w:lineRule="atLeast"/>
        <w:ind w:firstLine="567"/>
      </w:pPr>
      <w:r w:rsidRPr="00E420B5">
        <w:rPr>
          <w:lang w:val="kk"/>
        </w:rPr>
        <w:t xml:space="preserve">Тәуекел </w:t>
      </w:r>
      <w:r w:rsidR="001A7413">
        <w:rPr>
          <w:lang w:val="kk"/>
        </w:rPr>
        <w:t>–</w:t>
      </w:r>
      <w:r w:rsidRPr="00E420B5">
        <w:rPr>
          <w:lang w:val="kk"/>
        </w:rPr>
        <w:t xml:space="preserve"> тәбет</w:t>
      </w:r>
      <w:r w:rsidR="001A7413">
        <w:rPr>
          <w:lang w:val="kk"/>
        </w:rPr>
        <w:t xml:space="preserve"> </w:t>
      </w:r>
      <w:r w:rsidRPr="00E420B5">
        <w:rPr>
          <w:lang w:val="kk"/>
        </w:rPr>
        <w:t>-</w:t>
      </w:r>
      <w:r w:rsidR="001A7413">
        <w:rPr>
          <w:lang w:val="kk"/>
        </w:rPr>
        <w:t xml:space="preserve"> </w:t>
      </w:r>
      <w:r w:rsidRPr="00E420B5">
        <w:rPr>
          <w:lang w:val="kk"/>
        </w:rPr>
        <w:t>Банк өз стратегияларын іске асыру және мақсаттарға қол жеткізу процесінде қабылдауға дайын тәуекелдердің түрлері мен шамасы.</w:t>
      </w:r>
    </w:p>
    <w:p w14:paraId="41ADF91E" w14:textId="77777777" w:rsidR="00A9063F" w:rsidRPr="00E420B5" w:rsidRDefault="00000000" w:rsidP="00A9063F">
      <w:pPr>
        <w:pStyle w:val="11"/>
        <w:tabs>
          <w:tab w:val="left" w:pos="851"/>
        </w:tabs>
        <w:spacing w:after="0" w:line="240" w:lineRule="atLeast"/>
        <w:ind w:firstLine="567"/>
      </w:pPr>
      <w:r w:rsidRPr="00E420B5">
        <w:rPr>
          <w:lang w:val="kk"/>
        </w:rPr>
        <w:t>Тәуекелдерді бағалау</w:t>
      </w:r>
      <w:r w:rsidR="001A7413">
        <w:rPr>
          <w:lang w:val="kk"/>
        </w:rPr>
        <w:t xml:space="preserve"> </w:t>
      </w:r>
      <w:r w:rsidRPr="00E420B5">
        <w:rPr>
          <w:lang w:val="kk"/>
        </w:rPr>
        <w:t>-</w:t>
      </w:r>
      <w:r w:rsidR="001A7413">
        <w:rPr>
          <w:lang w:val="kk"/>
        </w:rPr>
        <w:t xml:space="preserve"> </w:t>
      </w:r>
      <w:r w:rsidRPr="00E420B5">
        <w:rPr>
          <w:lang w:val="kk"/>
        </w:rPr>
        <w:t>Банктің мақсаттарына қол жеткізуге байланысты тәуекелдерді анықтау және талдау. Тәуекелдердің маңыздылығы әдетте әсер ету деңгейі (шамасы) және ықтималдығы бойынша бағаланады.</w:t>
      </w:r>
    </w:p>
    <w:p w14:paraId="4A3ADAED" w14:textId="77777777" w:rsidR="00A9063F" w:rsidRPr="00E420B5" w:rsidRDefault="00000000" w:rsidP="00A9063F">
      <w:pPr>
        <w:pStyle w:val="11"/>
        <w:tabs>
          <w:tab w:val="left" w:pos="851"/>
        </w:tabs>
        <w:spacing w:after="0" w:line="240" w:lineRule="atLeast"/>
        <w:ind w:firstLine="567"/>
      </w:pPr>
      <w:r w:rsidRPr="00E420B5">
        <w:rPr>
          <w:lang w:val="kk"/>
        </w:rPr>
        <w:t>Тәуекелдерді басқару</w:t>
      </w:r>
      <w:r w:rsidR="001A7413">
        <w:rPr>
          <w:lang w:val="kk"/>
        </w:rPr>
        <w:t xml:space="preserve"> </w:t>
      </w:r>
      <w:r w:rsidRPr="00E420B5">
        <w:rPr>
          <w:lang w:val="kk"/>
        </w:rPr>
        <w:t>-</w:t>
      </w:r>
      <w:r w:rsidR="001A7413">
        <w:rPr>
          <w:lang w:val="kk"/>
        </w:rPr>
        <w:t xml:space="preserve"> </w:t>
      </w:r>
      <w:r w:rsidRPr="00E420B5">
        <w:rPr>
          <w:lang w:val="kk"/>
        </w:rPr>
        <w:t>Банктің мақсаттарына қол жеткізуге ақылға қонымды сенімділікті қамтамасыз ету үшін ықтимал оқиғаларды немесе жағдайларды анықтау, бағалау, басқару және бақылау процесі.</w:t>
      </w:r>
    </w:p>
    <w:p w14:paraId="4EED8692" w14:textId="77777777" w:rsidR="00A9063F" w:rsidRPr="00E420B5" w:rsidRDefault="00000000" w:rsidP="00A9063F">
      <w:pPr>
        <w:pStyle w:val="11"/>
        <w:tabs>
          <w:tab w:val="left" w:pos="851"/>
        </w:tabs>
        <w:spacing w:after="0" w:line="240" w:lineRule="atLeast"/>
        <w:ind w:firstLine="567"/>
      </w:pPr>
      <w:r w:rsidRPr="00E420B5">
        <w:rPr>
          <w:lang w:val="kk"/>
        </w:rPr>
        <w:t>Пайда болу себебі</w:t>
      </w:r>
      <w:r w:rsidR="001A7413">
        <w:rPr>
          <w:lang w:val="kk"/>
        </w:rPr>
        <w:t xml:space="preserve"> </w:t>
      </w:r>
      <w:r w:rsidRPr="00E420B5">
        <w:rPr>
          <w:lang w:val="kk"/>
        </w:rPr>
        <w:t>-</w:t>
      </w:r>
      <w:r w:rsidR="001A7413">
        <w:rPr>
          <w:lang w:val="kk"/>
        </w:rPr>
        <w:t xml:space="preserve"> </w:t>
      </w:r>
      <w:r w:rsidRPr="00E420B5">
        <w:rPr>
          <w:lang w:val="kk"/>
        </w:rPr>
        <w:t xml:space="preserve">аудит объектісінің жай-күйінің </w:t>
      </w:r>
      <w:r w:rsidR="001A7413">
        <w:rPr>
          <w:lang w:val="kk"/>
        </w:rPr>
        <w:t>өлшемшарттарға</w:t>
      </w:r>
      <w:r w:rsidRPr="00E420B5">
        <w:rPr>
          <w:lang w:val="kk"/>
        </w:rPr>
        <w:t xml:space="preserve"> сәйкестігі негізінде жатқан мәселе немесе себеп.</w:t>
      </w:r>
    </w:p>
    <w:p w14:paraId="09506C07" w14:textId="77777777" w:rsidR="00A9063F" w:rsidRPr="00E420B5" w:rsidRDefault="00000000" w:rsidP="00A9063F">
      <w:pPr>
        <w:pStyle w:val="11"/>
        <w:tabs>
          <w:tab w:val="left" w:pos="851"/>
        </w:tabs>
        <w:spacing w:after="0" w:line="240" w:lineRule="atLeast"/>
        <w:ind w:firstLine="567"/>
      </w:pPr>
      <w:r w:rsidRPr="00E420B5">
        <w:rPr>
          <w:lang w:val="kk"/>
        </w:rPr>
        <w:t>Маңыздылық</w:t>
      </w:r>
      <w:r w:rsidR="001A7413">
        <w:rPr>
          <w:lang w:val="kk"/>
        </w:rPr>
        <w:t xml:space="preserve"> </w:t>
      </w:r>
      <w:r w:rsidRPr="00E420B5">
        <w:rPr>
          <w:lang w:val="kk"/>
        </w:rPr>
        <w:t>-</w:t>
      </w:r>
      <w:r w:rsidR="001A7413">
        <w:rPr>
          <w:lang w:val="kk"/>
        </w:rPr>
        <w:t xml:space="preserve"> </w:t>
      </w:r>
      <w:r w:rsidRPr="00E420B5">
        <w:rPr>
          <w:lang w:val="kk"/>
        </w:rPr>
        <w:t>қарастырылып отырған контекстегі мәселенің салыстырмалы маңыздылығы, оның ішінде масштаб, сипат, өзектілік және салдар сияқты сандық және сапалық факторлар. Кәсіби пайымдау ішкі аудиторларға тиісті мақсаттар контекстіндегі мәселелердің маңыздылығын бағалауға көмектеседі.</w:t>
      </w:r>
    </w:p>
    <w:p w14:paraId="6D4D0BFA" w14:textId="77777777" w:rsidR="00A9063F" w:rsidRPr="00E420B5" w:rsidRDefault="00000000" w:rsidP="00A9063F">
      <w:pPr>
        <w:pStyle w:val="11"/>
        <w:tabs>
          <w:tab w:val="left" w:pos="851"/>
        </w:tabs>
        <w:spacing w:after="0" w:line="240" w:lineRule="atLeast"/>
        <w:ind w:firstLine="567"/>
      </w:pPr>
      <w:r w:rsidRPr="00E420B5">
        <w:rPr>
          <w:lang w:val="kk"/>
        </w:rPr>
        <w:t>Мүдделі тарап</w:t>
      </w:r>
      <w:r w:rsidR="001A7413">
        <w:rPr>
          <w:lang w:val="kk"/>
        </w:rPr>
        <w:t xml:space="preserve"> </w:t>
      </w:r>
      <w:r w:rsidRPr="00E420B5">
        <w:rPr>
          <w:lang w:val="kk"/>
        </w:rPr>
        <w:t>-</w:t>
      </w:r>
      <w:r w:rsidR="001A7413">
        <w:rPr>
          <w:lang w:val="kk"/>
        </w:rPr>
        <w:t xml:space="preserve"> </w:t>
      </w:r>
      <w:r w:rsidRPr="00E420B5">
        <w:rPr>
          <w:lang w:val="kk"/>
        </w:rPr>
        <w:t>Банктің қызметі мен нәтижелеріне тікелей немесе жанама мүдделі тарап. Мүдделі тараптарға акционер, ДК, атқарушы орган, қызметкерлер, клиенттер, жеткізушілер, мемлекеттік органдар, қаржы ұйымдары, тәуелсіз аудиторлар және басқалар жатады.</w:t>
      </w:r>
    </w:p>
    <w:p w14:paraId="3FD161F1" w14:textId="77777777" w:rsidR="00A9063F" w:rsidRPr="00EA03CA" w:rsidRDefault="00000000" w:rsidP="00A9063F">
      <w:pPr>
        <w:pStyle w:val="11"/>
        <w:tabs>
          <w:tab w:val="left" w:pos="851"/>
        </w:tabs>
        <w:spacing w:line="240" w:lineRule="atLeast"/>
        <w:ind w:firstLine="567"/>
      </w:pPr>
      <w:r w:rsidRPr="00E420B5">
        <w:rPr>
          <w:lang w:val="kk"/>
        </w:rPr>
        <w:t>Жұмыс құжаттамасы</w:t>
      </w:r>
      <w:r w:rsidR="001A7413">
        <w:rPr>
          <w:lang w:val="kk"/>
        </w:rPr>
        <w:t xml:space="preserve"> </w:t>
      </w:r>
      <w:r w:rsidRPr="00E420B5">
        <w:rPr>
          <w:lang w:val="kk"/>
        </w:rPr>
        <w:t>-</w:t>
      </w:r>
      <w:r w:rsidR="001A7413">
        <w:rPr>
          <w:lang w:val="kk"/>
        </w:rPr>
        <w:t xml:space="preserve"> </w:t>
      </w:r>
      <w:r w:rsidRPr="00E420B5">
        <w:rPr>
          <w:lang w:val="kk"/>
        </w:rPr>
        <w:t>аудиторлық тапсырмаларды жоспарлау және орындау барысында ішкі аудитор жасаған жұмыс жөніндегі құжаттама. Құжаттамада аудиторлық тапсырманы орындау қорытындылары бойынша анықтаулар (бақылаулар) және қорытындылар үшін растайтын ақпарат бар.</w:t>
      </w:r>
    </w:p>
    <w:p w14:paraId="5EA73896" w14:textId="77777777" w:rsidR="00A9063F" w:rsidRPr="00EA03CA" w:rsidRDefault="00000000" w:rsidP="00A9063F">
      <w:pPr>
        <w:pStyle w:val="a6"/>
        <w:widowControl w:val="0"/>
        <w:numPr>
          <w:ilvl w:val="1"/>
          <w:numId w:val="2"/>
        </w:numPr>
        <w:tabs>
          <w:tab w:val="left" w:pos="1134"/>
          <w:tab w:val="left" w:pos="1843"/>
        </w:tabs>
        <w:spacing w:line="240" w:lineRule="atLeast"/>
        <w:ind w:left="0" w:right="-142" w:firstLine="709"/>
        <w:jc w:val="center"/>
        <w:outlineLvl w:val="0"/>
        <w:rPr>
          <w:rStyle w:val="21"/>
          <w:rFonts w:eastAsiaTheme="minorHAnsi"/>
          <w:b w:val="0"/>
          <w:bCs w:val="0"/>
          <w:color w:val="auto"/>
        </w:rPr>
      </w:pPr>
      <w:bookmarkStart w:id="25" w:name="_Toc256000003"/>
      <w:r w:rsidRPr="008815BA">
        <w:rPr>
          <w:rStyle w:val="21"/>
          <w:rFonts w:eastAsiaTheme="minorHAnsi"/>
          <w:lang w:val="kk"/>
        </w:rPr>
        <w:t>Этика мен кәсіпқойлықтың принциптері мен стандарттары</w:t>
      </w:r>
      <w:bookmarkEnd w:id="25"/>
    </w:p>
    <w:p w14:paraId="5032AAC2" w14:textId="77777777" w:rsidR="00A9063F" w:rsidRPr="00DC76CA" w:rsidRDefault="00000000" w:rsidP="00A9063F">
      <w:pPr>
        <w:pStyle w:val="11"/>
        <w:numPr>
          <w:ilvl w:val="0"/>
          <w:numId w:val="1"/>
        </w:numPr>
        <w:tabs>
          <w:tab w:val="left" w:pos="851"/>
        </w:tabs>
        <w:spacing w:after="0" w:line="240" w:lineRule="atLeast"/>
        <w:ind w:firstLine="567"/>
      </w:pPr>
      <w:r w:rsidRPr="00DC76CA">
        <w:rPr>
          <w:lang w:val="kk"/>
        </w:rPr>
        <w:t>Ішкі аудиторлар өз қызметін адалдық пен кәсіби батылдық, объективтілік, құзыреттілік, кәсіби парасаттылық, құпиялылық принциптері мен стандарттарын сақтауға негіздеуі және осы стандарттарға сәйкес келуі керек.</w:t>
      </w:r>
    </w:p>
    <w:p w14:paraId="42CDAD44" w14:textId="77777777" w:rsidR="00A9063F" w:rsidRPr="00DC76CA" w:rsidRDefault="00000000" w:rsidP="00A9063F">
      <w:pPr>
        <w:pStyle w:val="11"/>
        <w:numPr>
          <w:ilvl w:val="0"/>
          <w:numId w:val="1"/>
        </w:numPr>
        <w:tabs>
          <w:tab w:val="left" w:pos="851"/>
        </w:tabs>
        <w:spacing w:after="0" w:line="240" w:lineRule="atLeast"/>
        <w:ind w:firstLine="567"/>
      </w:pPr>
      <w:r w:rsidRPr="00DC76CA">
        <w:rPr>
          <w:lang w:val="kk"/>
        </w:rPr>
        <w:t xml:space="preserve"> Ішкі аудиторлардың өзге де әдеп кодекстерін, қағидалар мен нормаларды, оның ішінде Банкте қабылданғандарды сақтауы ішкі аудиторларды осы Қағидаларда қамтылған әдеп пен кәсіпқойлық қағидаттары мен стандарттарын сақтау қажеттілігінен босатпайды.</w:t>
      </w:r>
    </w:p>
    <w:p w14:paraId="677CECE8" w14:textId="77777777" w:rsidR="00A9063F" w:rsidRPr="00DC76CA" w:rsidRDefault="00000000" w:rsidP="00A9063F">
      <w:pPr>
        <w:pStyle w:val="11"/>
        <w:numPr>
          <w:ilvl w:val="0"/>
          <w:numId w:val="1"/>
        </w:numPr>
        <w:tabs>
          <w:tab w:val="left" w:pos="851"/>
        </w:tabs>
        <w:spacing w:after="0" w:line="240" w:lineRule="atLeast"/>
        <w:ind w:firstLine="567"/>
      </w:pPr>
      <w:r>
        <w:rPr>
          <w:lang w:val="kk"/>
        </w:rPr>
        <w:t>Директор және ІАД мүшелері (бұдан әрі-бірлесіп ішкі аудиторлар/ІАД қызметкерлері деп аталады) аудиторлық тапсырманы (оның ішінде жоспардан тыс тапсырманы) өткізуді бастамас бұрын Қағидаларға №1 қосымшаға сәйкес нысан бойынша стандарттардың әдеп және кәсіпқойлық қағидаттары мен стандарттарын сақтауды түсінуді және ұстануды жазбаша растауға тиіс. ІАД қызметкерлері этика мен кәсіпқойлық қағидаттары мен стандарттарын сақтауға міндеттеме тұрғысынан қол қойған нысандар аудиторлық есепке қоса беріледі.</w:t>
      </w:r>
    </w:p>
    <w:p w14:paraId="3E996D01" w14:textId="77777777" w:rsidR="00A9063F" w:rsidRPr="00DC76CA" w:rsidRDefault="00000000" w:rsidP="00A9063F">
      <w:pPr>
        <w:pStyle w:val="11"/>
        <w:numPr>
          <w:ilvl w:val="0"/>
          <w:numId w:val="1"/>
        </w:numPr>
        <w:tabs>
          <w:tab w:val="left" w:pos="851"/>
        </w:tabs>
        <w:spacing w:after="0" w:line="240" w:lineRule="atLeast"/>
        <w:ind w:firstLine="567"/>
      </w:pPr>
      <w:r w:rsidRPr="00DC76CA">
        <w:rPr>
          <w:lang w:val="kk"/>
        </w:rPr>
        <w:t xml:space="preserve"> Ішкі аудиторлар тарапынан заңсыз және беделін түсіретін әрекеттерге, сондай-ақ атқарушы орган мүшелері, АжК тарапынан әдепсіз мінез-құлыққа байланысты фактілер ДК назарына жеткізіледі.</w:t>
      </w:r>
    </w:p>
    <w:p w14:paraId="1EF78859" w14:textId="77777777" w:rsidR="00A9063F" w:rsidRPr="00DC76CA" w:rsidRDefault="00000000" w:rsidP="00A9063F">
      <w:pPr>
        <w:pStyle w:val="11"/>
        <w:numPr>
          <w:ilvl w:val="0"/>
          <w:numId w:val="1"/>
        </w:numPr>
        <w:tabs>
          <w:tab w:val="left" w:pos="851"/>
        </w:tabs>
        <w:spacing w:after="0" w:line="240" w:lineRule="atLeast"/>
        <w:ind w:firstLine="567"/>
      </w:pPr>
      <w:r w:rsidRPr="00DC76CA">
        <w:rPr>
          <w:lang w:val="kk"/>
        </w:rPr>
        <w:t>Өз функцияларын орындау процесінде объективтілік, тәуелсіздік және бейтараптық қағидаттарын сақтау мақсатында ішкі аудиторлар кейіннен ішкі аудитке ұшырауы мүмкін қандай да бір қызмет түрлеріне тартылмауға және олар аудитке ұшыраған кезең ішінде жүзеге асырған қызметтің немесе функциялардың аудитімен айналыспауға тиіс.</w:t>
      </w:r>
    </w:p>
    <w:p w14:paraId="19366EAA" w14:textId="77777777" w:rsidR="00A9063F" w:rsidRPr="00DC76CA" w:rsidRDefault="00000000" w:rsidP="00A9063F">
      <w:pPr>
        <w:pStyle w:val="11"/>
        <w:numPr>
          <w:ilvl w:val="0"/>
          <w:numId w:val="1"/>
        </w:numPr>
        <w:tabs>
          <w:tab w:val="left" w:pos="851"/>
        </w:tabs>
        <w:spacing w:after="0" w:line="240" w:lineRule="atLeast"/>
        <w:ind w:firstLine="567"/>
      </w:pPr>
      <w:r w:rsidRPr="00DC76CA">
        <w:rPr>
          <w:lang w:val="kk"/>
        </w:rPr>
        <w:t xml:space="preserve">Аудиторлық тапсырманы орындау үшін ресурстарды жоспарлау кезінде </w:t>
      </w:r>
      <w:r w:rsidRPr="00DC76CA">
        <w:rPr>
          <w:lang w:val="kk"/>
        </w:rPr>
        <w:lastRenderedPageBreak/>
        <w:t>директор екі немесе тағайындалған аудиторлық тапсырма менеджері объективтілікке нақты немесе ықтимал теріс әсер ететін кез келген факторларды анықтау үшін тапсырманы ішкі аудиторлармен талқылауы керек.</w:t>
      </w:r>
    </w:p>
    <w:p w14:paraId="5840294D" w14:textId="77777777" w:rsidR="00A9063F" w:rsidRPr="00DC76CA" w:rsidRDefault="00000000" w:rsidP="00A9063F">
      <w:pPr>
        <w:pStyle w:val="11"/>
        <w:numPr>
          <w:ilvl w:val="0"/>
          <w:numId w:val="1"/>
        </w:numPr>
        <w:tabs>
          <w:tab w:val="left" w:pos="851"/>
        </w:tabs>
        <w:spacing w:after="0" w:line="240" w:lineRule="atLeast"/>
        <w:ind w:firstLine="567"/>
      </w:pPr>
      <w:r w:rsidRPr="00DC76CA">
        <w:rPr>
          <w:lang w:val="kk"/>
        </w:rPr>
        <w:t>Егер объективтілікке теріс әсер етуден аулақ болу мүмкін болмаса, екінші директор мәселені шешудің нұсқаларын қарастыруы мүмкін, соның ішінде:</w:t>
      </w:r>
    </w:p>
    <w:p w14:paraId="307D5BFF" w14:textId="77777777" w:rsidR="00A9063F" w:rsidRPr="00DC76CA" w:rsidRDefault="00000000" w:rsidP="00A9063F">
      <w:pPr>
        <w:pStyle w:val="11"/>
        <w:numPr>
          <w:ilvl w:val="0"/>
          <w:numId w:val="23"/>
        </w:numPr>
        <w:tabs>
          <w:tab w:val="left" w:pos="851"/>
          <w:tab w:val="left" w:pos="993"/>
        </w:tabs>
        <w:spacing w:after="0" w:line="240" w:lineRule="atLeast"/>
        <w:ind w:left="0" w:firstLine="567"/>
      </w:pPr>
      <w:r w:rsidRPr="00DC76CA">
        <w:rPr>
          <w:lang w:val="kk"/>
        </w:rPr>
        <w:t>объективтілігі теріс әсер еткен ішкі аудиторды тапсырмадан шығару мақсатында ішкі аудиторларды аудиторлық тапсырмаларды орындауға қайта тағайындау;</w:t>
      </w:r>
    </w:p>
    <w:p w14:paraId="543F0420" w14:textId="77777777" w:rsidR="00A9063F" w:rsidRPr="00DC76CA" w:rsidRDefault="00000000" w:rsidP="00A9063F">
      <w:pPr>
        <w:pStyle w:val="11"/>
        <w:numPr>
          <w:ilvl w:val="0"/>
          <w:numId w:val="23"/>
        </w:numPr>
        <w:tabs>
          <w:tab w:val="left" w:pos="851"/>
          <w:tab w:val="left" w:pos="993"/>
        </w:tabs>
        <w:spacing w:after="0" w:line="240" w:lineRule="atLeast"/>
        <w:ind w:left="0" w:firstLine="567"/>
      </w:pPr>
      <w:r w:rsidRPr="00DC76CA">
        <w:rPr>
          <w:lang w:val="kk"/>
        </w:rPr>
        <w:t>аудиторлық топты тиісті жинақтауды қамтамасыз ету мақсатында аудиторлық тапсырманы орындау мерзімдерін ауыстыру;</w:t>
      </w:r>
    </w:p>
    <w:p w14:paraId="108E2C33" w14:textId="77777777" w:rsidR="00A9063F" w:rsidRPr="00DC76CA" w:rsidRDefault="00000000" w:rsidP="00A9063F">
      <w:pPr>
        <w:pStyle w:val="11"/>
        <w:numPr>
          <w:ilvl w:val="0"/>
          <w:numId w:val="23"/>
        </w:numPr>
        <w:tabs>
          <w:tab w:val="left" w:pos="851"/>
          <w:tab w:val="left" w:pos="993"/>
        </w:tabs>
        <w:spacing w:after="0" w:line="240" w:lineRule="atLeast"/>
        <w:ind w:left="0" w:firstLine="567"/>
      </w:pPr>
      <w:r w:rsidRPr="00DC76CA">
        <w:rPr>
          <w:lang w:val="kk"/>
        </w:rPr>
        <w:t>аудиторлық тапсырманы қамту саласын түзету;</w:t>
      </w:r>
    </w:p>
    <w:p w14:paraId="39425B92" w14:textId="77777777" w:rsidR="00A9063F" w:rsidRPr="00DC76CA" w:rsidRDefault="00000000" w:rsidP="00A9063F">
      <w:pPr>
        <w:pStyle w:val="11"/>
        <w:numPr>
          <w:ilvl w:val="0"/>
          <w:numId w:val="23"/>
        </w:numPr>
        <w:tabs>
          <w:tab w:val="left" w:pos="851"/>
          <w:tab w:val="left" w:pos="993"/>
        </w:tabs>
        <w:spacing w:after="0" w:line="240" w:lineRule="atLeast"/>
        <w:ind w:left="0" w:firstLine="567"/>
      </w:pPr>
      <w:r w:rsidRPr="00DC76CA">
        <w:rPr>
          <w:lang w:val="kk"/>
        </w:rPr>
        <w:t>аудиторлық тапсырманы немесе оның орындалуын қадағалауды аутсорсингке беру.</w:t>
      </w:r>
    </w:p>
    <w:p w14:paraId="41BFCEF9" w14:textId="77777777" w:rsidR="00A9063F" w:rsidRPr="00DC76CA" w:rsidRDefault="00000000" w:rsidP="00A9063F">
      <w:pPr>
        <w:pStyle w:val="11"/>
        <w:numPr>
          <w:ilvl w:val="0"/>
          <w:numId w:val="1"/>
        </w:numPr>
        <w:tabs>
          <w:tab w:val="left" w:pos="851"/>
          <w:tab w:val="left" w:pos="993"/>
        </w:tabs>
        <w:spacing w:after="0" w:line="240" w:lineRule="atLeast"/>
        <w:ind w:firstLine="567"/>
      </w:pPr>
      <w:r w:rsidRPr="00DC76CA">
        <w:rPr>
          <w:lang w:val="kk"/>
        </w:rPr>
        <w:t xml:space="preserve"> ІАД қызметкерлеріне құзыреттілікті дамыту және көрсету үшін </w:t>
      </w:r>
      <w:r w:rsidR="001A7413">
        <w:rPr>
          <w:lang w:val="kk"/>
        </w:rPr>
        <w:t>«</w:t>
      </w:r>
      <w:r w:rsidRPr="00DC76CA">
        <w:rPr>
          <w:lang w:val="kk"/>
        </w:rPr>
        <w:t>Сертификатталған ішкі аудитор</w:t>
      </w:r>
      <w:r w:rsidR="001A7413">
        <w:rPr>
          <w:lang w:val="kk"/>
        </w:rPr>
        <w:t>»</w:t>
      </w:r>
      <w:r w:rsidRPr="00DC76CA">
        <w:rPr>
          <w:lang w:val="kk"/>
        </w:rPr>
        <w:t xml:space="preserve"> (Certified Internal Auditor) және басқа сертификаттар мен куәліктер сияқты тиісті кәсіби біліктілік куәліктерін алу, АжК мен ІАД директоры ұсынған кері байланыс негізінде жетілдіруді қажет ететін даму мүмкіндіктері мен құзыреттіліктерін қарастыру, сондай-ақ ішкі аудит мәселелері бойынша ғана емес, сонымен қатар банк қызметінің бағыттары бойынша да оқудан өту қажет. </w:t>
      </w:r>
    </w:p>
    <w:p w14:paraId="7674059D" w14:textId="77777777" w:rsidR="00A9063F" w:rsidRPr="00DC76CA" w:rsidRDefault="00000000" w:rsidP="00A9063F">
      <w:pPr>
        <w:pStyle w:val="11"/>
        <w:numPr>
          <w:ilvl w:val="0"/>
          <w:numId w:val="1"/>
        </w:numPr>
        <w:tabs>
          <w:tab w:val="left" w:pos="851"/>
        </w:tabs>
        <w:spacing w:after="0" w:line="240" w:lineRule="atLeast"/>
        <w:ind w:firstLine="567"/>
      </w:pPr>
      <w:r w:rsidRPr="00DC76CA">
        <w:rPr>
          <w:lang w:val="kk"/>
        </w:rPr>
        <w:t xml:space="preserve"> Ішкі аудиторлар өлшемшарты бағалау қабілеті болып табылатын жұмысқа кәсіби көзқарасты көрсетуі керек:</w:t>
      </w:r>
    </w:p>
    <w:p w14:paraId="5C084C19" w14:textId="77777777" w:rsidR="00A9063F" w:rsidRPr="00DC76CA" w:rsidRDefault="00000000" w:rsidP="00A9063F">
      <w:pPr>
        <w:pStyle w:val="11"/>
        <w:tabs>
          <w:tab w:val="left" w:pos="851"/>
        </w:tabs>
        <w:spacing w:after="0" w:line="240" w:lineRule="atLeast"/>
        <w:ind w:firstLine="567"/>
      </w:pPr>
      <w:r w:rsidRPr="00DC76CA">
        <w:rPr>
          <w:lang w:val="kk"/>
        </w:rPr>
        <w:t>1) аудиторлық тапсырманың мақсаттарына қол жеткізу үшін қажетті жұмыс көлемі;</w:t>
      </w:r>
    </w:p>
    <w:p w14:paraId="455C42DC" w14:textId="77777777" w:rsidR="00A9063F" w:rsidRPr="00DC76CA" w:rsidRDefault="00000000" w:rsidP="00A9063F">
      <w:pPr>
        <w:pStyle w:val="11"/>
        <w:tabs>
          <w:tab w:val="left" w:pos="851"/>
        </w:tabs>
        <w:spacing w:after="0" w:line="240" w:lineRule="atLeast"/>
        <w:ind w:firstLine="567"/>
      </w:pPr>
      <w:r w:rsidRPr="00DC76CA">
        <w:rPr>
          <w:lang w:val="kk"/>
        </w:rPr>
        <w:t>2) консультациялар беру жөніндегі тапсырманы орындау сипаты мен мерзімдерін, сондай-ақ нәтижелер туралы есептілік нысанын қоса алғанда, клиенттердің қажеттіліктері мен күтулері;</w:t>
      </w:r>
    </w:p>
    <w:p w14:paraId="7F7DBB59" w14:textId="77777777" w:rsidR="00A9063F" w:rsidRPr="00DC76CA" w:rsidRDefault="00000000" w:rsidP="00A9063F">
      <w:pPr>
        <w:pStyle w:val="11"/>
        <w:tabs>
          <w:tab w:val="left" w:pos="851"/>
        </w:tabs>
        <w:spacing w:after="0" w:line="240" w:lineRule="atLeast"/>
        <w:ind w:firstLine="567"/>
      </w:pPr>
      <w:r w:rsidRPr="00DC76CA">
        <w:rPr>
          <w:lang w:val="kk"/>
        </w:rPr>
        <w:t>3) өзіне қатысты сенімділік пен консультацияны қамтамасыз ету жөніндегі қызметтер ұсынылатын мәселелердің салыстырмалы күрделілігі, маңыздылығы немесе маңыздылығы;</w:t>
      </w:r>
    </w:p>
    <w:p w14:paraId="158945D6" w14:textId="77777777" w:rsidR="00A9063F" w:rsidRPr="00DC76CA" w:rsidRDefault="00000000" w:rsidP="00A9063F">
      <w:pPr>
        <w:pStyle w:val="11"/>
        <w:tabs>
          <w:tab w:val="left" w:pos="851"/>
        </w:tabs>
        <w:spacing w:after="0" w:line="240" w:lineRule="atLeast"/>
        <w:ind w:firstLine="567"/>
      </w:pPr>
      <w:r w:rsidRPr="00DC76CA">
        <w:rPr>
          <w:lang w:val="kk"/>
        </w:rPr>
        <w:t>4) тәуекелдерді басқару, ішкі бақылау және корпоративтік басқару жүйелерінің барабарлығы мен тиімділігі;</w:t>
      </w:r>
    </w:p>
    <w:p w14:paraId="4E48EA00" w14:textId="77777777" w:rsidR="00A9063F" w:rsidRPr="00DC76CA" w:rsidRDefault="00000000" w:rsidP="00A9063F">
      <w:pPr>
        <w:pStyle w:val="11"/>
        <w:tabs>
          <w:tab w:val="left" w:pos="851"/>
        </w:tabs>
        <w:spacing w:after="0" w:line="240" w:lineRule="atLeast"/>
        <w:ind w:firstLine="567"/>
      </w:pPr>
      <w:r w:rsidRPr="00DC76CA">
        <w:rPr>
          <w:lang w:val="kk"/>
        </w:rPr>
        <w:t>5) елеулі қателіктер, алаяқтық немесе рәсімдерді сақтамау ықтималдығы;</w:t>
      </w:r>
    </w:p>
    <w:p w14:paraId="5E45D1DF" w14:textId="77777777" w:rsidR="00A9063F" w:rsidRPr="00DC76CA" w:rsidRDefault="00000000" w:rsidP="00A9063F">
      <w:pPr>
        <w:pStyle w:val="11"/>
        <w:tabs>
          <w:tab w:val="left" w:pos="851"/>
        </w:tabs>
        <w:spacing w:after="0" w:line="240" w:lineRule="atLeast"/>
        <w:ind w:firstLine="567"/>
      </w:pPr>
      <w:r w:rsidRPr="00DC76CA">
        <w:rPr>
          <w:lang w:val="kk"/>
        </w:rPr>
        <w:t>6) әлеуетті пайдамен салыстырғанда сенімділікті және консультацияларды қамтамасыз ету бойынша аудиторлық қызметтерді ұсынуға арналған шығындар.</w:t>
      </w:r>
    </w:p>
    <w:p w14:paraId="379149FA" w14:textId="77777777" w:rsidR="00A9063F" w:rsidRPr="00DC76CA" w:rsidRDefault="00000000" w:rsidP="00A9063F">
      <w:pPr>
        <w:pStyle w:val="11"/>
        <w:numPr>
          <w:ilvl w:val="0"/>
          <w:numId w:val="1"/>
        </w:numPr>
        <w:tabs>
          <w:tab w:val="left" w:pos="851"/>
        </w:tabs>
        <w:spacing w:after="0" w:line="240" w:lineRule="atLeast"/>
        <w:ind w:firstLine="567"/>
      </w:pPr>
      <w:r w:rsidRPr="00DC76CA">
        <w:rPr>
          <w:lang w:val="kk"/>
        </w:rPr>
        <w:t xml:space="preserve">Ішкі аудиторлар ақпараттық технологиялармен байланысты негізгі тәуекелдер мен бақылау процедуралары туралы жеткілікті білімге ие болуы керек және тапсырылған тапсырмаларды орындау үшін жеткілікті көлемде автоматтандырылған аудит әдістерін қолдана білуі керек, сондай-ақ алаяқтық қаупін және қоғамның бұл тәуекелді қалай басқаратынын бағалау үшін жеткілікті білімі болуы керек. </w:t>
      </w:r>
    </w:p>
    <w:p w14:paraId="5BCFE039" w14:textId="77777777" w:rsidR="00A9063F" w:rsidRPr="00DC76CA" w:rsidRDefault="00000000" w:rsidP="00A9063F">
      <w:pPr>
        <w:pStyle w:val="11"/>
        <w:numPr>
          <w:ilvl w:val="0"/>
          <w:numId w:val="1"/>
        </w:numPr>
        <w:tabs>
          <w:tab w:val="left" w:pos="851"/>
        </w:tabs>
        <w:spacing w:after="0" w:line="240" w:lineRule="atLeast"/>
        <w:ind w:firstLine="567"/>
      </w:pPr>
      <w:r w:rsidRPr="00DC76CA">
        <w:rPr>
          <w:lang w:val="kk"/>
        </w:rPr>
        <w:t>ІАД  қызметкерлері аудиторлық тапсырмаларды орындау үшін қажетті білімге ие болуға және оларды үздіксіз кәсіби даму мен біліктілікті арттыру процесінде жетілдіруге тиіс.</w:t>
      </w:r>
    </w:p>
    <w:p w14:paraId="50D9D3D5" w14:textId="77777777" w:rsidR="00A9063F" w:rsidRPr="00DC76CA" w:rsidRDefault="00000000" w:rsidP="00A9063F">
      <w:pPr>
        <w:pStyle w:val="11"/>
        <w:numPr>
          <w:ilvl w:val="0"/>
          <w:numId w:val="1"/>
        </w:numPr>
        <w:tabs>
          <w:tab w:val="left" w:pos="851"/>
        </w:tabs>
        <w:spacing w:after="0" w:line="240" w:lineRule="atLeast"/>
        <w:ind w:firstLine="567"/>
      </w:pPr>
      <w:r>
        <w:rPr>
          <w:lang w:val="kk"/>
        </w:rPr>
        <w:t>ІАД директоры жыл сайын ІАД қызметкерлерінің кәсіби дамуы мен біліктілігін арттыру мақсатында Банк басшылығының күтулерін және ІАД нақты қажеттіліктерін ескере отырып, Қағидаларға №2 қосымшаға сәйкес нысан бойынша ІАД қызметкерлерін кәсіптік оқыту жоспарын жасайды, ол көзделген бюджет шеңберінде АжК алдын ала мақұлданғаннан кейін Банктің ДК алдағы жылға арналған Жылдық аудиторлық жоспарымен бір мезгілде бекітіледі.</w:t>
      </w:r>
    </w:p>
    <w:p w14:paraId="4FA06626" w14:textId="77777777" w:rsidR="00A9063F" w:rsidRPr="00DC76CA" w:rsidRDefault="00000000" w:rsidP="00A9063F">
      <w:pPr>
        <w:pStyle w:val="11"/>
        <w:numPr>
          <w:ilvl w:val="0"/>
          <w:numId w:val="1"/>
        </w:numPr>
        <w:tabs>
          <w:tab w:val="left" w:pos="851"/>
        </w:tabs>
        <w:spacing w:after="0" w:line="240" w:lineRule="atLeast"/>
        <w:ind w:firstLine="567"/>
      </w:pPr>
      <w:r w:rsidRPr="00DC76CA">
        <w:rPr>
          <w:lang w:val="kk"/>
        </w:rPr>
        <w:t>Оқыту тренингтері мен семинарлардан өткеннен кейін екі қызметкер тоқсан сайынғы ІАД қызметі туралы есептер (қажет болған жағдайда) шеңберінде растайтын құжаттарды (мысалы, сертификаттарды) ұсынуы тиіс.</w:t>
      </w:r>
    </w:p>
    <w:p w14:paraId="577B9C7D" w14:textId="77777777" w:rsidR="00A9063F" w:rsidRPr="00DC76CA" w:rsidRDefault="00000000" w:rsidP="00A9063F">
      <w:pPr>
        <w:pStyle w:val="11"/>
        <w:numPr>
          <w:ilvl w:val="0"/>
          <w:numId w:val="1"/>
        </w:numPr>
        <w:tabs>
          <w:tab w:val="left" w:pos="851"/>
        </w:tabs>
        <w:spacing w:after="0" w:line="240" w:lineRule="atLeast"/>
        <w:ind w:firstLine="567"/>
      </w:pPr>
      <w:r w:rsidRPr="00DC76CA">
        <w:rPr>
          <w:lang w:val="kk"/>
        </w:rPr>
        <w:t xml:space="preserve"> Егер ІАД қызметкерлерінің жекелеген аудиторлық тапсырмаларды немесе тапсырманың, жұмыстың бір бөлігін орындау үшін жеткілікті білімі мен дағдылары болмаған жағдайда, ІАД белгіленген тәртіппен жекелеген салалар бойынша сыртқы консультанттар мен сарапшыларды тартуға немесе ішкі аудитте аутсорсинг/косорсингті пайдалануға құқылы. Аудит бойынша консалтингтік қызметтерді сатып алу тәртібі Банктің сатып алу рәсімдерін регламенттейтін ішкі құжаттарымен айқындалады.</w:t>
      </w:r>
    </w:p>
    <w:p w14:paraId="3C2F5BB3" w14:textId="77777777" w:rsidR="00A9063F" w:rsidRPr="00DC76CA" w:rsidRDefault="00000000" w:rsidP="00A9063F">
      <w:pPr>
        <w:pStyle w:val="11"/>
        <w:numPr>
          <w:ilvl w:val="0"/>
          <w:numId w:val="1"/>
        </w:numPr>
        <w:tabs>
          <w:tab w:val="left" w:pos="851"/>
        </w:tabs>
        <w:spacing w:after="0" w:line="240" w:lineRule="atLeast"/>
        <w:ind w:firstLine="567"/>
      </w:pPr>
      <w:r w:rsidRPr="00DC76CA">
        <w:rPr>
          <w:lang w:val="kk"/>
        </w:rPr>
        <w:lastRenderedPageBreak/>
        <w:t>Аудиторлық тапсырманы немесе тапсырманың бір бөлігін орындау үшін сыртқы өнім берушіні тарту кезінде сатып алу рәсімдерін регламенттейтін ішкі нормативтік құжаттардың талаптарына сәйкес қызметтерді сатып алуға бөлінген сомаға байланысты мынадай талаптар шектелмей ескерілуі мүмкін:</w:t>
      </w:r>
    </w:p>
    <w:p w14:paraId="7FDDB844" w14:textId="77777777" w:rsidR="00A9063F" w:rsidRPr="00DC76CA" w:rsidRDefault="00000000" w:rsidP="00A9063F">
      <w:pPr>
        <w:pStyle w:val="11"/>
        <w:tabs>
          <w:tab w:val="left" w:pos="851"/>
        </w:tabs>
        <w:spacing w:after="0" w:line="240" w:lineRule="atLeast"/>
        <w:ind w:firstLine="567"/>
      </w:pPr>
      <w:r w:rsidRPr="00DC76CA">
        <w:rPr>
          <w:lang w:val="kk"/>
        </w:rPr>
        <w:t>1) кәсіптік сертификаттау, нақты тапсырмаға, лицензияға немесе тиісті пәндерде тартылатын сыртқы қызмет берушілердің мамандарының (қызметкерлерінің) құзыреттілігін куәландыратын басқа да құжаттарға қатысы бар пәндер бойынша сыртқы қызмет берушінің персоналының білім және оқыту деңгейі;</w:t>
      </w:r>
    </w:p>
    <w:p w14:paraId="77F30B86" w14:textId="77777777" w:rsidR="00A9063F" w:rsidRPr="00DC76CA" w:rsidRDefault="00000000" w:rsidP="00A9063F">
      <w:pPr>
        <w:pStyle w:val="11"/>
        <w:tabs>
          <w:tab w:val="left" w:pos="851"/>
        </w:tabs>
        <w:spacing w:after="0" w:line="240" w:lineRule="atLeast"/>
        <w:ind w:firstLine="567"/>
      </w:pPr>
      <w:r w:rsidRPr="00DC76CA">
        <w:rPr>
          <w:lang w:val="kk"/>
        </w:rPr>
        <w:t>2) қызметтердің сыртқы жеткізушісінің тиісті кәсіптік ұйымдарға мүшелігі және этика мен кәсібилік қағидаттарының стандарттарын сақтау;</w:t>
      </w:r>
    </w:p>
    <w:p w14:paraId="420E1994" w14:textId="77777777" w:rsidR="00A9063F" w:rsidRPr="00DC76CA" w:rsidRDefault="00000000" w:rsidP="00A9063F">
      <w:pPr>
        <w:pStyle w:val="11"/>
        <w:tabs>
          <w:tab w:val="left" w:pos="851"/>
        </w:tabs>
        <w:spacing w:after="0" w:line="240" w:lineRule="atLeast"/>
        <w:ind w:firstLine="567"/>
      </w:pPr>
      <w:r w:rsidRPr="00DC76CA">
        <w:rPr>
          <w:lang w:val="kk"/>
        </w:rPr>
        <w:t>3) Сыртқы өнім берушінің Банк қызметінің саласына қатысты ұқсас жұмыстар мен жұмыстарды орындаудағы білімі мен тәжірибесі.</w:t>
      </w:r>
    </w:p>
    <w:p w14:paraId="31F80D05" w14:textId="77777777" w:rsidR="00A9063F" w:rsidRPr="00DC76CA" w:rsidRDefault="00000000" w:rsidP="00A9063F">
      <w:pPr>
        <w:pStyle w:val="11"/>
        <w:numPr>
          <w:ilvl w:val="0"/>
          <w:numId w:val="1"/>
        </w:numPr>
        <w:tabs>
          <w:tab w:val="left" w:pos="851"/>
        </w:tabs>
        <w:spacing w:after="0" w:line="240" w:lineRule="atLeast"/>
        <w:ind w:firstLine="567"/>
      </w:pPr>
      <w:r w:rsidRPr="00DC76CA">
        <w:rPr>
          <w:lang w:val="kk"/>
        </w:rPr>
        <w:t xml:space="preserve"> Ағымдағы немесе аяқталған аудиторлық тапсырмаларға және (немесе) консультациялық көрсетілетін қызметтерге қатысты аудиторлық файлдарды (папканы) беру (жіберу, тарату және т.б.) Қазақстан Республикасы заңнамасының, коммерциялық (банктік) құпияны, құпия және дербес ақпаратты қорғау жөніндегі Банктің ішкі құжаттарының талаптарын міндетті түрде сақтай отырып жүзеге асырылуға тиіс.  Мұндай материалдарды Банктің басқа қызметкерлеріне, үшінші тарапқа (ДК мүшелері болып табылмайтын тұлғаларға, банк қызметкерлеріне, оның ішінде сыртқы аудиторларға, тексеруші органдарға және т. б.) беру, жетекшілік ететін бағыттары бойынша мәліметтер сұратылатын атқарушы органның мүшесімен және Заң департаментімен қажетті келісімдер жүргізілгеннен кейін Банктің ішкі құжаттарының талаптарында көзделген тәртіппен ІАД директорының рұқсатымен ғана жүзеге асырыла алады. Ерекшелік Холдингтің құрылымдық бөлімшелерінің сұрау салуларына ақпарат беру, сондай-ақ ІАД қызметі туралы мерзімді есептерді, өзге де ақпаратты Холдингтің ақпараттық жүйесінде орналастыру болып табылады.</w:t>
      </w:r>
    </w:p>
    <w:p w14:paraId="141852E2" w14:textId="77777777" w:rsidR="00A9063F" w:rsidRPr="00DC76CA" w:rsidRDefault="00000000" w:rsidP="00A9063F">
      <w:pPr>
        <w:pStyle w:val="11"/>
        <w:numPr>
          <w:ilvl w:val="0"/>
          <w:numId w:val="1"/>
        </w:numPr>
        <w:tabs>
          <w:tab w:val="left" w:pos="851"/>
        </w:tabs>
        <w:spacing w:after="0" w:line="240" w:lineRule="atLeast"/>
        <w:ind w:firstLine="567"/>
      </w:pPr>
      <w:r>
        <w:rPr>
          <w:lang w:val="kk"/>
        </w:rPr>
        <w:t xml:space="preserve"> Екі қол жеткізе алатын ақпарат/деректер деректерді шифрлау, құпия сөзбен қорғау және кіруге шектеулер сияқты бақылау құралдары арқылы әдейі/байқаусызда жария етуден қорғала алады. </w:t>
      </w:r>
    </w:p>
    <w:p w14:paraId="04306852" w14:textId="77777777" w:rsidR="00A9063F" w:rsidRPr="00EA03CA" w:rsidRDefault="00000000" w:rsidP="00A9063F">
      <w:pPr>
        <w:pStyle w:val="11"/>
        <w:tabs>
          <w:tab w:val="left" w:pos="851"/>
        </w:tabs>
        <w:spacing w:line="240" w:lineRule="atLeast"/>
        <w:ind w:firstLine="567"/>
      </w:pPr>
      <w:r>
        <w:rPr>
          <w:lang w:val="kk"/>
        </w:rPr>
        <w:t>ІАД директоры ІАД-тың ақпаратты қорғау бойынша  талаптарды сақталуын қадағалайды.</w:t>
      </w:r>
    </w:p>
    <w:p w14:paraId="501EB874" w14:textId="77777777" w:rsidR="00A9063F" w:rsidRPr="001A7413" w:rsidRDefault="00000000" w:rsidP="00A9063F">
      <w:pPr>
        <w:pStyle w:val="a6"/>
        <w:widowControl w:val="0"/>
        <w:numPr>
          <w:ilvl w:val="1"/>
          <w:numId w:val="2"/>
        </w:numPr>
        <w:tabs>
          <w:tab w:val="left" w:pos="1134"/>
          <w:tab w:val="left" w:pos="1843"/>
          <w:tab w:val="left" w:pos="6123"/>
        </w:tabs>
        <w:spacing w:line="240" w:lineRule="atLeast"/>
        <w:ind w:right="-142"/>
        <w:jc w:val="center"/>
        <w:outlineLvl w:val="0"/>
        <w:rPr>
          <w:sz w:val="24"/>
          <w:szCs w:val="24"/>
          <w:lang w:val="" w:eastAsia="ru-RU" w:bidi="ru-RU"/>
        </w:rPr>
      </w:pPr>
      <w:bookmarkStart w:id="26" w:name="_Toc256000004"/>
      <w:r w:rsidRPr="00A15CF6">
        <w:rPr>
          <w:rStyle w:val="21"/>
          <w:rFonts w:eastAsiaTheme="minorHAnsi"/>
          <w:lang w:val="kk"/>
        </w:rPr>
        <w:t>ІАД қызметінің сапасы мен жетілдірілуін қамтамасыз ету</w:t>
      </w:r>
      <w:bookmarkEnd w:id="26"/>
    </w:p>
    <w:p w14:paraId="4597097D" w14:textId="77777777" w:rsidR="00A9063F" w:rsidRPr="006535A1" w:rsidRDefault="00000000" w:rsidP="00A9063F">
      <w:pPr>
        <w:pStyle w:val="11"/>
        <w:numPr>
          <w:ilvl w:val="0"/>
          <w:numId w:val="1"/>
        </w:numPr>
        <w:tabs>
          <w:tab w:val="left" w:pos="851"/>
        </w:tabs>
        <w:spacing w:after="0" w:line="240" w:lineRule="atLeast"/>
        <w:ind w:firstLine="567"/>
      </w:pPr>
      <w:r w:rsidRPr="006535A1">
        <w:rPr>
          <w:lang w:val="kk"/>
        </w:rPr>
        <w:t xml:space="preserve">   ІАД басшысы ІАД стандарттарын сақтауға және жұмыс сапасын үздіксіз арттыруды қамтамасыз етуге жауапты. Сапа-бұл стандарттарға сәйкестіктің және ІАД қызметінің нысаналы параметрлеріне қол жеткізудің жалпылама көрсеткіші.</w:t>
      </w:r>
    </w:p>
    <w:p w14:paraId="4E53E7F6" w14:textId="77777777" w:rsidR="00A9063F" w:rsidRPr="006535A1" w:rsidRDefault="00000000" w:rsidP="00A9063F">
      <w:pPr>
        <w:pStyle w:val="11"/>
        <w:numPr>
          <w:ilvl w:val="0"/>
          <w:numId w:val="1"/>
        </w:numPr>
        <w:tabs>
          <w:tab w:val="left" w:pos="851"/>
        </w:tabs>
        <w:spacing w:after="0" w:line="240" w:lineRule="atLeast"/>
        <w:ind w:firstLine="567"/>
      </w:pPr>
      <w:r>
        <w:rPr>
          <w:lang w:val="kk"/>
        </w:rPr>
        <w:t xml:space="preserve">ІАД директоры Ішкі аудит қызметінің барлық түрлерін қамтитын және </w:t>
      </w:r>
      <w:bookmarkStart w:id="27" w:name="_Hlk198131070"/>
      <w:r>
        <w:rPr>
          <w:lang w:val="kk"/>
        </w:rPr>
        <w:t xml:space="preserve">оның қызметінің этика және кәсіпқойлық стандарттарына, қағидаттарына және стандарттарына және осы Қағидаларға сәйкестігіне бағытталған ІАД жұмыс сапасын қамтамасыз ету және арттыру жөніндегі іс - шараларды қамтитын Қағидаларға №3 қосымшаға сәйкес ІАД сапасын қамтамасыз ету және арттыру бағдарламасын (бұдан әрі-Бағдарлама) қолдайды. </w:t>
      </w:r>
      <w:bookmarkEnd w:id="27"/>
    </w:p>
    <w:p w14:paraId="03F6A342" w14:textId="77777777" w:rsidR="00A9063F" w:rsidRPr="006535A1" w:rsidRDefault="00000000" w:rsidP="00A9063F">
      <w:pPr>
        <w:pStyle w:val="11"/>
        <w:numPr>
          <w:ilvl w:val="0"/>
          <w:numId w:val="1"/>
        </w:numPr>
        <w:tabs>
          <w:tab w:val="left" w:pos="851"/>
        </w:tabs>
        <w:spacing w:line="240" w:lineRule="atLeast"/>
        <w:ind w:firstLine="567"/>
        <w:rPr>
          <w:b/>
          <w:bCs/>
        </w:rPr>
      </w:pPr>
      <w:r>
        <w:rPr>
          <w:lang w:val="kk"/>
        </w:rPr>
        <w:t>ІАД директоры ІАД үздіксіз жетілдірілуін қамтамасыз етуге жауапты. ІАД-ты үздіксіз жетілдіру мақсатында аудиторлық тапсырмаларды орындау сапасын, ішкі аудиторлар мен ІАД жұмысын бағалау үшін көрсеткіштер әзірленеді. Бұл көрсеткіштер үздіксіз жетілдіруді қоса алғанда, қызметтің мақсатты параметрлеріне қол жеткізудегі прогресті бағалауға негіз жасайды.</w:t>
      </w:r>
    </w:p>
    <w:p w14:paraId="27E1DB1E" w14:textId="77777777" w:rsidR="00A9063F" w:rsidRPr="00EA03CA" w:rsidRDefault="00000000" w:rsidP="00A9063F">
      <w:pPr>
        <w:pStyle w:val="a6"/>
        <w:widowControl w:val="0"/>
        <w:numPr>
          <w:ilvl w:val="1"/>
          <w:numId w:val="2"/>
        </w:numPr>
        <w:tabs>
          <w:tab w:val="left" w:pos="1134"/>
          <w:tab w:val="left" w:pos="1843"/>
          <w:tab w:val="left" w:pos="6123"/>
        </w:tabs>
        <w:spacing w:line="240" w:lineRule="atLeast"/>
        <w:ind w:right="-142"/>
        <w:jc w:val="center"/>
        <w:outlineLvl w:val="0"/>
        <w:rPr>
          <w:rStyle w:val="21"/>
          <w:rFonts w:eastAsiaTheme="minorHAnsi"/>
        </w:rPr>
      </w:pPr>
      <w:bookmarkStart w:id="28" w:name="_Toc256000005"/>
      <w:bookmarkStart w:id="29" w:name="_Hlk199946649"/>
      <w:r w:rsidRPr="00AD7982">
        <w:rPr>
          <w:rFonts w:ascii="Times New Roman" w:hAnsi="Times New Roman" w:cs="Times New Roman"/>
          <w:b/>
          <w:bCs/>
          <w:sz w:val="24"/>
          <w:szCs w:val="24"/>
          <w:lang w:val="kk"/>
        </w:rPr>
        <w:t>ІАД қызметін бағалау.</w:t>
      </w:r>
      <w:bookmarkEnd w:id="28"/>
      <w:bookmarkEnd w:id="29"/>
    </w:p>
    <w:p w14:paraId="1E9FD3F5" w14:textId="77777777" w:rsidR="00A9063F" w:rsidRPr="00AD7982" w:rsidRDefault="00000000" w:rsidP="00A9063F">
      <w:pPr>
        <w:pStyle w:val="11"/>
        <w:numPr>
          <w:ilvl w:val="0"/>
          <w:numId w:val="1"/>
        </w:numPr>
        <w:tabs>
          <w:tab w:val="left" w:pos="851"/>
        </w:tabs>
        <w:spacing w:after="0" w:line="240" w:lineRule="atLeast"/>
        <w:ind w:firstLine="567"/>
      </w:pPr>
      <w:r>
        <w:rPr>
          <w:lang w:val="kk"/>
        </w:rPr>
        <w:t xml:space="preserve">ІАД қызметін бағалау үшін ІАД директоры стандарттарға сәйкес өз құзыретін ІАД іске асыру және өз стратегиясына сәйкес жетілдіру тұрғысынан нысаналы параметрлерді әзірлеуге тиіс. </w:t>
      </w:r>
    </w:p>
    <w:p w14:paraId="74933179" w14:textId="77777777" w:rsidR="00A9063F" w:rsidRPr="00AD7982" w:rsidRDefault="00000000" w:rsidP="00A9063F">
      <w:pPr>
        <w:pStyle w:val="11"/>
        <w:numPr>
          <w:ilvl w:val="0"/>
          <w:numId w:val="1"/>
        </w:numPr>
        <w:tabs>
          <w:tab w:val="left" w:pos="851"/>
        </w:tabs>
        <w:spacing w:after="0" w:line="240" w:lineRule="atLeast"/>
        <w:ind w:firstLine="567"/>
      </w:pPr>
      <w:r w:rsidRPr="00AD7982">
        <w:rPr>
          <w:lang w:val="kk"/>
        </w:rPr>
        <w:t>Қызметтің нысаналы параметрлерін әзірлеу кезінде мыналармен айқындалған нысаналы нәтижелер ескеріледі:</w:t>
      </w:r>
    </w:p>
    <w:p w14:paraId="4DDDD622" w14:textId="77777777" w:rsidR="00A9063F" w:rsidRPr="00AD7982" w:rsidRDefault="00000000" w:rsidP="00A9063F">
      <w:pPr>
        <w:pStyle w:val="11"/>
        <w:numPr>
          <w:ilvl w:val="0"/>
          <w:numId w:val="25"/>
        </w:numPr>
        <w:tabs>
          <w:tab w:val="left" w:pos="851"/>
        </w:tabs>
        <w:spacing w:after="0" w:line="240" w:lineRule="atLeast"/>
      </w:pPr>
      <w:r w:rsidRPr="00AD7982">
        <w:rPr>
          <w:lang w:val="kk"/>
        </w:rPr>
        <w:t>халықаралық ішкі аудит стандарттарының қағидаттары;</w:t>
      </w:r>
    </w:p>
    <w:p w14:paraId="526CB4D6" w14:textId="77777777" w:rsidR="00A9063F" w:rsidRPr="00AD7982" w:rsidRDefault="00000000" w:rsidP="00A9063F">
      <w:pPr>
        <w:pStyle w:val="11"/>
        <w:numPr>
          <w:ilvl w:val="0"/>
          <w:numId w:val="25"/>
        </w:numPr>
        <w:tabs>
          <w:tab w:val="left" w:pos="851"/>
        </w:tabs>
        <w:spacing w:after="0" w:line="240" w:lineRule="atLeast"/>
      </w:pPr>
      <w:r w:rsidRPr="00AD7982">
        <w:rPr>
          <w:lang w:val="kk"/>
        </w:rPr>
        <w:lastRenderedPageBreak/>
        <w:t>Ішкі аудит қызметі туралы ереже;</w:t>
      </w:r>
    </w:p>
    <w:p w14:paraId="2F625175" w14:textId="77777777" w:rsidR="00A9063F" w:rsidRPr="00AD7982" w:rsidRDefault="00000000" w:rsidP="00A9063F">
      <w:pPr>
        <w:pStyle w:val="11"/>
        <w:numPr>
          <w:ilvl w:val="0"/>
          <w:numId w:val="25"/>
        </w:numPr>
        <w:tabs>
          <w:tab w:val="left" w:pos="851"/>
        </w:tabs>
        <w:spacing w:after="0" w:line="240" w:lineRule="atLeast"/>
      </w:pPr>
      <w:r w:rsidRPr="00AD7982">
        <w:rPr>
          <w:lang w:val="kk"/>
        </w:rPr>
        <w:t>ІАД стратегиясы.</w:t>
      </w:r>
    </w:p>
    <w:p w14:paraId="69DBB591" w14:textId="77777777" w:rsidR="00A9063F" w:rsidRPr="00AD7982" w:rsidRDefault="00000000" w:rsidP="00A9063F">
      <w:pPr>
        <w:pStyle w:val="11"/>
        <w:tabs>
          <w:tab w:val="left" w:pos="851"/>
        </w:tabs>
        <w:spacing w:after="0" w:line="240" w:lineRule="atLeast"/>
        <w:ind w:firstLine="567"/>
      </w:pPr>
      <w:r w:rsidRPr="00AD7982">
        <w:rPr>
          <w:lang w:val="kk"/>
        </w:rPr>
        <w:t>Сондай-ақ, қызметтің нысаналы параметрлерін әзірлеу кезінде ІАД директоры ДК мен атқарушы органның пікірі мен күтулерін ескереді.</w:t>
      </w:r>
    </w:p>
    <w:p w14:paraId="2CD16121" w14:textId="77777777" w:rsidR="00A9063F" w:rsidRPr="00AD7982" w:rsidRDefault="00000000" w:rsidP="00A9063F">
      <w:pPr>
        <w:pStyle w:val="11"/>
        <w:numPr>
          <w:ilvl w:val="0"/>
          <w:numId w:val="1"/>
        </w:numPr>
        <w:tabs>
          <w:tab w:val="left" w:pos="851"/>
        </w:tabs>
        <w:spacing w:after="0" w:line="240" w:lineRule="atLeast"/>
        <w:ind w:firstLine="567"/>
      </w:pPr>
      <w:r w:rsidRPr="00AD7982">
        <w:rPr>
          <w:lang w:val="kk"/>
        </w:rPr>
        <w:t>Қызметтің нысаналы параметрлері анықталғаннан кейін ІАД директоры нысаналы параметрлерге қол жеткізудегі прогресті бақылау үшін сандық және сапалық нысаналы мәндерді белгілейді.</w:t>
      </w:r>
    </w:p>
    <w:p w14:paraId="77880694" w14:textId="77777777" w:rsidR="00A9063F" w:rsidRPr="00185E0A" w:rsidRDefault="00000000" w:rsidP="00A9063F">
      <w:pPr>
        <w:pStyle w:val="11"/>
        <w:numPr>
          <w:ilvl w:val="0"/>
          <w:numId w:val="1"/>
        </w:numPr>
        <w:tabs>
          <w:tab w:val="left" w:pos="851"/>
        </w:tabs>
        <w:spacing w:line="240" w:lineRule="atLeast"/>
        <w:ind w:firstLine="567"/>
      </w:pPr>
      <w:r w:rsidRPr="00185E0A">
        <w:rPr>
          <w:lang w:val="kk"/>
        </w:rPr>
        <w:t>ІАД директоры проблемалық мәселелерді шешу және жақсарту мүмкіндіктерін пайдалану үшін іс-шаралар жоспарын әзірлеуі керек, содан кейін іс-шаралар жоспарының орындалуын қадағалап, ДК мен атқарушы органға хабарлауы керек.</w:t>
      </w:r>
    </w:p>
    <w:p w14:paraId="38714291" w14:textId="77777777" w:rsidR="00A9063F" w:rsidRPr="00EA03CA" w:rsidRDefault="00000000" w:rsidP="00A9063F">
      <w:pPr>
        <w:pStyle w:val="11"/>
        <w:numPr>
          <w:ilvl w:val="1"/>
          <w:numId w:val="2"/>
        </w:numPr>
        <w:shd w:val="clear" w:color="auto" w:fill="auto"/>
        <w:tabs>
          <w:tab w:val="left" w:pos="993"/>
        </w:tabs>
        <w:spacing w:line="240" w:lineRule="atLeast"/>
        <w:ind w:firstLine="709"/>
        <w:jc w:val="center"/>
        <w:outlineLvl w:val="0"/>
        <w:rPr>
          <w:b/>
        </w:rPr>
      </w:pPr>
      <w:bookmarkStart w:id="30" w:name="_Toc256000006"/>
      <w:r w:rsidRPr="00185E0A">
        <w:rPr>
          <w:b/>
          <w:lang w:val="kk"/>
        </w:rPr>
        <w:t>ІАД стратегиясын жоспарлау</w:t>
      </w:r>
      <w:bookmarkEnd w:id="30"/>
      <w:r w:rsidRPr="00185E0A">
        <w:rPr>
          <w:b/>
          <w:lang w:val="kk"/>
        </w:rPr>
        <w:t xml:space="preserve"> </w:t>
      </w:r>
    </w:p>
    <w:p w14:paraId="6C13969B" w14:textId="77777777" w:rsidR="00A9063F" w:rsidRPr="00767FCF" w:rsidRDefault="00000000" w:rsidP="00A9063F">
      <w:pPr>
        <w:pStyle w:val="11"/>
        <w:numPr>
          <w:ilvl w:val="0"/>
          <w:numId w:val="1"/>
        </w:numPr>
        <w:tabs>
          <w:tab w:val="left" w:pos="851"/>
        </w:tabs>
        <w:spacing w:after="0" w:line="240" w:lineRule="atLeast"/>
        <w:ind w:firstLine="567"/>
      </w:pPr>
      <w:r w:rsidRPr="00185E0A">
        <w:rPr>
          <w:lang w:val="kk"/>
        </w:rPr>
        <w:t>ІАД директоры ІАД туралы ережеге және ішкі аудиттің халықаралық стандарттарына сәйкес ІАД қызметін басқаруға жауапты. Бұл жауапкершілік стратегиялық жоспарлауды, ресурстарды алуды және пайдалануды, мүдделі тараптармен өзара әрекеттесуді және ІАД қызметін қамтамасыз етуді және тиімділігін арттыруды қамтиды.</w:t>
      </w:r>
    </w:p>
    <w:p w14:paraId="4685A1A8" w14:textId="77777777" w:rsidR="00A9063F" w:rsidRPr="00767FCF" w:rsidRDefault="00000000" w:rsidP="00A9063F">
      <w:pPr>
        <w:pStyle w:val="11"/>
        <w:numPr>
          <w:ilvl w:val="0"/>
          <w:numId w:val="1"/>
        </w:numPr>
        <w:tabs>
          <w:tab w:val="left" w:pos="851"/>
        </w:tabs>
        <w:spacing w:after="0" w:line="240" w:lineRule="atLeast"/>
        <w:ind w:firstLine="567"/>
      </w:pPr>
      <w:r w:rsidRPr="00185E0A">
        <w:rPr>
          <w:lang w:val="kk"/>
        </w:rPr>
        <w:t xml:space="preserve">ІАД директоры №4 қосымшаға сәйкес нысан бойынша стратегиялық мақсаттарға қол жеткізуге ықпал ететін және ДК, атқарушы орган және басқа да негізгі мүдделі тараптардың күтулеріне сәйкес келетін ІАД стратегиясын әзірлеп, енгізуге тиіс. </w:t>
      </w:r>
    </w:p>
    <w:p w14:paraId="0F9792DC" w14:textId="77777777" w:rsidR="00A9063F" w:rsidRPr="00767FCF" w:rsidRDefault="00000000" w:rsidP="00A9063F">
      <w:pPr>
        <w:pStyle w:val="11"/>
        <w:numPr>
          <w:ilvl w:val="0"/>
          <w:numId w:val="1"/>
        </w:numPr>
        <w:tabs>
          <w:tab w:val="left" w:pos="851"/>
        </w:tabs>
        <w:spacing w:after="0" w:line="240" w:lineRule="atLeast"/>
        <w:ind w:firstLine="567"/>
      </w:pPr>
      <w:r w:rsidRPr="00767FCF">
        <w:rPr>
          <w:lang w:val="kk"/>
        </w:rPr>
        <w:t xml:space="preserve">Ішкі аудит стратегиясы белгілі бір ұзақ мерзімді немесе жалпы мақсаттарға жету үшін іс-қимыл жоспары болып табылады. ІАД стратегиясы ІАД қызметіндегі пайымды, стратегиялық мақсаттарды және бастамаларды қамтиды. </w:t>
      </w:r>
    </w:p>
    <w:p w14:paraId="44E9B9D2" w14:textId="77777777" w:rsidR="00A9063F" w:rsidRPr="00767FCF" w:rsidRDefault="00000000" w:rsidP="00A9063F">
      <w:pPr>
        <w:pStyle w:val="11"/>
        <w:numPr>
          <w:ilvl w:val="0"/>
          <w:numId w:val="1"/>
        </w:numPr>
        <w:tabs>
          <w:tab w:val="left" w:pos="851"/>
        </w:tabs>
        <w:spacing w:after="0" w:line="240" w:lineRule="atLeast"/>
        <w:ind w:firstLine="567"/>
      </w:pPr>
      <w:r w:rsidRPr="00767FCF">
        <w:rPr>
          <w:lang w:val="kk"/>
        </w:rPr>
        <w:t>Тиімді стратегияны және жылдық аудиторлық жоспарды (бұдан әрі-ЖАЖ) әзірлеу үшін  ІАД тәуекелдерді басқару, ішкі бақылау және корпоративтік басқару процестерін түсінуі тиіс, атап айтқанда, Банктің мыналарды қалай орындайтынын қарастыруы тиіс:</w:t>
      </w:r>
    </w:p>
    <w:p w14:paraId="558A7418" w14:textId="77777777" w:rsidR="00A9063F" w:rsidRPr="00767FCF" w:rsidRDefault="00000000" w:rsidP="00A9063F">
      <w:pPr>
        <w:pStyle w:val="11"/>
        <w:numPr>
          <w:ilvl w:val="0"/>
          <w:numId w:val="26"/>
        </w:numPr>
        <w:tabs>
          <w:tab w:val="left" w:pos="851"/>
        </w:tabs>
        <w:spacing w:after="0" w:line="240" w:lineRule="atLeast"/>
        <w:ind w:left="0" w:firstLine="567"/>
      </w:pPr>
      <w:r w:rsidRPr="00767FCF">
        <w:rPr>
          <w:lang w:val="kk"/>
        </w:rPr>
        <w:t>стратегиялық мақсаттарды белгілейді және стратегиялық және операциялық шешімдер қабылдайды;</w:t>
      </w:r>
    </w:p>
    <w:p w14:paraId="3B94AF82" w14:textId="77777777" w:rsidR="00A9063F" w:rsidRPr="00767FCF" w:rsidRDefault="00000000" w:rsidP="00A9063F">
      <w:pPr>
        <w:pStyle w:val="11"/>
        <w:numPr>
          <w:ilvl w:val="0"/>
          <w:numId w:val="26"/>
        </w:numPr>
        <w:tabs>
          <w:tab w:val="left" w:pos="851"/>
        </w:tabs>
        <w:spacing w:after="0" w:line="240" w:lineRule="atLeast"/>
        <w:ind w:left="0" w:firstLine="567"/>
      </w:pPr>
      <w:r w:rsidRPr="00767FCF">
        <w:rPr>
          <w:lang w:val="kk"/>
        </w:rPr>
        <w:t>тәуекелдерді басқару мен ішкі бақылауды қадағалауды жүзеге асырады;</w:t>
      </w:r>
    </w:p>
    <w:p w14:paraId="521DF28E" w14:textId="77777777" w:rsidR="00A9063F" w:rsidRPr="00767FCF" w:rsidRDefault="00000000" w:rsidP="00A9063F">
      <w:pPr>
        <w:pStyle w:val="11"/>
        <w:numPr>
          <w:ilvl w:val="0"/>
          <w:numId w:val="26"/>
        </w:numPr>
        <w:tabs>
          <w:tab w:val="left" w:pos="851"/>
        </w:tabs>
        <w:spacing w:after="0" w:line="240" w:lineRule="atLeast"/>
        <w:ind w:left="0" w:firstLine="567"/>
      </w:pPr>
      <w:r w:rsidRPr="00767FCF">
        <w:rPr>
          <w:lang w:val="kk"/>
        </w:rPr>
        <w:t>ДК, ішкі және сыртқы сенімділікті қамтамасыз ету қызметтерін жеткізушілер мен атқарушы орган арасындағы қызмет пен байланысты үйлестіреді.</w:t>
      </w:r>
    </w:p>
    <w:p w14:paraId="61EF13BE" w14:textId="77777777" w:rsidR="00A9063F" w:rsidRPr="00EA03CA" w:rsidRDefault="00000000" w:rsidP="00A9063F">
      <w:pPr>
        <w:pStyle w:val="11"/>
        <w:numPr>
          <w:ilvl w:val="0"/>
          <w:numId w:val="1"/>
        </w:numPr>
        <w:tabs>
          <w:tab w:val="left" w:pos="851"/>
        </w:tabs>
        <w:spacing w:after="0" w:line="240" w:lineRule="atLeast"/>
        <w:ind w:firstLine="567"/>
      </w:pPr>
      <w:r w:rsidRPr="00185E0A">
        <w:rPr>
          <w:lang w:val="kk"/>
        </w:rPr>
        <w:t>ІАД директоры ІАД стратегиясын үнемі қайта қарауы керек. ІАҚ стратегиясын жүйелі түрде қайта қарау ДК және атқарушы органмен бастамаларды орындаудағы ІАД прогресін талқылауды қамтиды.</w:t>
      </w:r>
    </w:p>
    <w:p w14:paraId="2BD537EA" w14:textId="77777777" w:rsidR="00A9063F" w:rsidRPr="00E05E30" w:rsidRDefault="00000000" w:rsidP="00A9063F">
      <w:pPr>
        <w:pStyle w:val="11"/>
        <w:numPr>
          <w:ilvl w:val="1"/>
          <w:numId w:val="2"/>
        </w:numPr>
        <w:shd w:val="clear" w:color="auto" w:fill="auto"/>
        <w:tabs>
          <w:tab w:val="left" w:pos="993"/>
        </w:tabs>
        <w:spacing w:before="240" w:line="240" w:lineRule="atLeast"/>
        <w:ind w:left="709"/>
        <w:jc w:val="center"/>
        <w:outlineLvl w:val="0"/>
        <w:rPr>
          <w:b/>
        </w:rPr>
      </w:pPr>
      <w:bookmarkStart w:id="31" w:name="_Toc256000007"/>
      <w:r w:rsidRPr="00EA03CA">
        <w:rPr>
          <w:b/>
          <w:lang w:val="kk"/>
        </w:rPr>
        <w:t>Жылдық аудиторлық жоспарды жоспарлау</w:t>
      </w:r>
      <w:bookmarkEnd w:id="31"/>
    </w:p>
    <w:p w14:paraId="2DCEE852" w14:textId="77777777" w:rsidR="00A9063F" w:rsidRPr="00E05E30" w:rsidRDefault="00000000" w:rsidP="00A9063F">
      <w:pPr>
        <w:pStyle w:val="11"/>
        <w:numPr>
          <w:ilvl w:val="0"/>
          <w:numId w:val="1"/>
        </w:numPr>
        <w:tabs>
          <w:tab w:val="left" w:pos="851"/>
        </w:tabs>
        <w:spacing w:after="0" w:line="240" w:lineRule="atLeast"/>
        <w:ind w:firstLine="567"/>
      </w:pPr>
      <w:r w:rsidRPr="00E05E30">
        <w:rPr>
          <w:lang w:val="kk"/>
        </w:rPr>
        <w:t xml:space="preserve">Жыл сайын ІАД директоры Банктің мақсаттарына қол жеткізуге ықпал ететін алдағы жылға арналған тәуекелге бағдарланған жылдық аудиторлық жоспардың (бұдан әрі-ЖАЖ) жобасын әзірлейді. ІАД ЖАЖ-да ішкі аудитке жататын бизнес-процестер, рәсімдер немесе қызмет түрлері немесе функциялар (банктің құрылымдық бөлімшелері) көрсетіледі. </w:t>
      </w:r>
    </w:p>
    <w:p w14:paraId="75B3633C" w14:textId="77777777" w:rsidR="00A9063F" w:rsidRPr="00E05E30" w:rsidRDefault="00000000" w:rsidP="00A9063F">
      <w:pPr>
        <w:pStyle w:val="11"/>
        <w:numPr>
          <w:ilvl w:val="0"/>
          <w:numId w:val="1"/>
        </w:numPr>
        <w:tabs>
          <w:tab w:val="left" w:pos="851"/>
        </w:tabs>
        <w:spacing w:after="0" w:line="240" w:lineRule="atLeast"/>
        <w:ind w:firstLine="567"/>
      </w:pPr>
      <w:r w:rsidRPr="00E05E30">
        <w:rPr>
          <w:lang w:val="kk"/>
        </w:rPr>
        <w:t xml:space="preserve"> ІАҚ ЖАЖ әзірлеу немесе өзектендіру үшін негіз бизнес-процестердің, тәуекелдер мен бақылаулардың матрицасы болып табылады, тәуекелдердің тіркелімі мен картасы, оларды жасау мен уақтылы өзектендіруді тәуекелдерді басқару мен ішкі бақылаудың тиімділігіне жауапты қоғам басшылығы және ІАД директоры жасаған аудит әлемі қамтамасыз етуі тиіс. Өз кезегінде, ІАД аудиторлық тапсырмалар шеңберінде жаңа тәуекелдерді анықтауды және (немесе) бар тәуекелдерді ықтимал қайта бағалауды қамтамасыз ету мақсатында тәуекелдерді тәуелсіз бағалауды жүргізуге тиіс. Өзектендірілген тәуекел картасы болмаған кезде не тәуекел картасында тәуекелдерді бағалау төмендетілген болса, ІАД директоры тәуекелдерді тәуелсіз бағалауды қолданады.</w:t>
      </w:r>
    </w:p>
    <w:p w14:paraId="7DF2DFA4" w14:textId="77777777" w:rsidR="00A9063F" w:rsidRPr="001A7413" w:rsidRDefault="00000000" w:rsidP="00A9063F">
      <w:pPr>
        <w:pStyle w:val="22"/>
        <w:tabs>
          <w:tab w:val="left" w:pos="993"/>
        </w:tabs>
        <w:spacing w:line="240" w:lineRule="atLeast"/>
        <w:ind w:firstLine="567"/>
        <w:rPr>
          <w:color w:val="auto"/>
          <w:spacing w:val="0"/>
          <w:sz w:val="24"/>
          <w:szCs w:val="24"/>
          <w:lang w:val="" w:eastAsia="en-US"/>
        </w:rPr>
      </w:pPr>
      <w:r>
        <w:rPr>
          <w:sz w:val="24"/>
          <w:szCs w:val="24"/>
          <w:lang w:val="kk"/>
        </w:rPr>
        <w:t>ІАД</w:t>
      </w:r>
      <w:r w:rsidRPr="00E05E30">
        <w:rPr>
          <w:color w:val="auto"/>
          <w:spacing w:val="0"/>
          <w:sz w:val="24"/>
          <w:szCs w:val="24"/>
          <w:lang w:val="kk" w:eastAsia="en-US"/>
        </w:rPr>
        <w:t xml:space="preserve"> Банк алдында тұрған негізгі тәуекелдердің бағасын тексеруге, сондай-ақ орындалған аудиторлық тапсырмалар мен консультациялық тапсырмалар базасына негізделген ұсынымдарды және бизнес-процестер матрицасын, </w:t>
      </w:r>
      <w:r>
        <w:rPr>
          <w:sz w:val="24"/>
          <w:szCs w:val="24"/>
          <w:lang w:val="kk"/>
        </w:rPr>
        <w:t>Банктің</w:t>
      </w:r>
      <w:r w:rsidRPr="00E05E30">
        <w:rPr>
          <w:color w:val="auto"/>
          <w:spacing w:val="0"/>
          <w:sz w:val="24"/>
          <w:szCs w:val="24"/>
          <w:lang w:val="kk" w:eastAsia="en-US"/>
        </w:rPr>
        <w:t xml:space="preserve"> тәуекелдері мен </w:t>
      </w:r>
      <w:r w:rsidRPr="00E05E30">
        <w:rPr>
          <w:color w:val="auto"/>
          <w:spacing w:val="0"/>
          <w:sz w:val="24"/>
          <w:szCs w:val="24"/>
          <w:lang w:val="kk" w:eastAsia="en-US"/>
        </w:rPr>
        <w:lastRenderedPageBreak/>
        <w:t xml:space="preserve">бақылауларын уақтылы өзектендіру үшін ұсынылған ақпаратты дайындау арқылы тәуекелдерді басқаруға көмек көрсетуге тиіс. </w:t>
      </w:r>
    </w:p>
    <w:p w14:paraId="697A97AD" w14:textId="77777777" w:rsidR="00A9063F" w:rsidRPr="00E05E30" w:rsidRDefault="00000000" w:rsidP="00A9063F">
      <w:pPr>
        <w:pStyle w:val="11"/>
        <w:numPr>
          <w:ilvl w:val="0"/>
          <w:numId w:val="1"/>
        </w:numPr>
        <w:tabs>
          <w:tab w:val="left" w:pos="851"/>
        </w:tabs>
        <w:spacing w:after="0" w:line="240" w:lineRule="atLeast"/>
        <w:ind w:firstLine="567"/>
      </w:pPr>
      <w:r w:rsidRPr="00E05E30">
        <w:rPr>
          <w:lang w:val="kk"/>
        </w:rPr>
        <w:t xml:space="preserve">Банктің тәуекелдерін бағалауды жүргізу үшін ІАД директоры мақсаттар мен стратегияны тек банк деңгейінде ғана емес, сонымен қатар аудитке жататын жекелеген бизнес-процестер деңгейінде де қарастырады.  Сонымен қатар, ІАД директоры бірнеше бизнес-процеске байланысты болуы мүмкін және алаяқтық, ақпараттық технологиялар және ақпараттық қауіпсіздік, заңнамалық және нормативтік талаптарды сақтамау сияқты күрделі бағалауды қажет етуі мүмкін тәуекелдерді ескереді. Тәуекелдерді бағалау жақында орындалған аудиторлық тапсырмалардың нәтижелері, сондай-ақ ДК мүшелерімен және атқарушы органмен талқылаулар негізінде жүзеге асырылады. </w:t>
      </w:r>
    </w:p>
    <w:p w14:paraId="1F19C6DA" w14:textId="77777777" w:rsidR="00A9063F" w:rsidRPr="00E05E30" w:rsidRDefault="00000000" w:rsidP="00A9063F">
      <w:pPr>
        <w:pStyle w:val="11"/>
        <w:numPr>
          <w:ilvl w:val="0"/>
          <w:numId w:val="1"/>
        </w:numPr>
        <w:tabs>
          <w:tab w:val="left" w:pos="851"/>
        </w:tabs>
        <w:spacing w:after="0" w:line="240" w:lineRule="atLeast"/>
        <w:ind w:firstLine="567"/>
      </w:pPr>
      <w:r w:rsidRPr="00E05E30">
        <w:rPr>
          <w:lang w:val="kk"/>
        </w:rPr>
        <w:t xml:space="preserve"> ІАД ЖАЖ ішкі аудиттің құзыретін және келісілген ішкі аудит қызметтерінің барлық спектрін ескеруі, корпоративтік басқару, тәуекелдерді басқару және ішкі бақылау процестерін бағалауға және жетілдіруге бағытталған ішкі аудит қызметтерін айқындауы, алаяқтық тәуекелін, Банктің этикалық және комплаенс-бағдарламаларының тиімділігін, сондай-ақ жоғары тәуекел деңгейімен байланысты басқа да салаларды қосу қажеттігін ескеру, ЖАЖ  орындау үшін қажетті кадрлық, қаржылық және технологиялық ресурстарды айқындауы, қызмет бағыттарындағы, тәуекелдердегі, операциялық қызметтегі, бағдарламалардағы, жүйелердегі, бақылау құралдарындағы және ұйымдық мәдениеттегі өзгерістерге сәйкес динамикалық түрде және уақтылы жаңартылып отыруы тиіс.  </w:t>
      </w:r>
    </w:p>
    <w:p w14:paraId="3AEE6E77" w14:textId="77777777" w:rsidR="00A9063F" w:rsidRPr="00E05E30" w:rsidRDefault="00000000" w:rsidP="00A9063F">
      <w:pPr>
        <w:pStyle w:val="11"/>
        <w:numPr>
          <w:ilvl w:val="0"/>
          <w:numId w:val="1"/>
        </w:numPr>
        <w:tabs>
          <w:tab w:val="left" w:pos="851"/>
        </w:tabs>
        <w:spacing w:after="0" w:line="240" w:lineRule="atLeast"/>
        <w:ind w:firstLine="567"/>
      </w:pPr>
      <w:r w:rsidRPr="00E05E30">
        <w:rPr>
          <w:lang w:val="kk"/>
        </w:rPr>
        <w:t xml:space="preserve">ЖАЖ дайындау тәсілдерінің бірі тәуекелдерді анықтау және бағалау процесін жеңілдету мақсатында аудит әлеміне аудитке жататын бизнес-процестерді, бағдарламалар мен жүйелерді қосу болып табылады. </w:t>
      </w:r>
    </w:p>
    <w:p w14:paraId="681099D4" w14:textId="77777777" w:rsidR="00A9063F" w:rsidRPr="00E05E30" w:rsidRDefault="00000000" w:rsidP="00A9063F">
      <w:pPr>
        <w:pStyle w:val="11"/>
        <w:numPr>
          <w:ilvl w:val="0"/>
          <w:numId w:val="1"/>
        </w:numPr>
        <w:tabs>
          <w:tab w:val="left" w:pos="851"/>
        </w:tabs>
        <w:spacing w:after="0" w:line="240" w:lineRule="atLeast"/>
        <w:ind w:firstLine="567"/>
      </w:pPr>
      <w:r w:rsidRPr="00E05E30">
        <w:rPr>
          <w:lang w:val="kk"/>
        </w:rPr>
        <w:t xml:space="preserve">Аудит әлемінің негізі Банктің мақсаттары мен стратегиялық бастамаларын түсіну болып табылады және ол банктің тәуекел құрылымымен байланысты. Аудит әлемін банктің бизнес-процестерінің, бағдарламалары мен жүйелерінің (аудит объектісі) тізбесін негізге ала отырып, бекітілген бизнес-процестер, тәуекелдер мен бақылаулар матрицасы негізінде Қағидаларға №5 қосымшаға сәйкес нысан бойынша ІАД директоры жасайды. </w:t>
      </w:r>
    </w:p>
    <w:p w14:paraId="5FEA489C" w14:textId="77777777" w:rsidR="00A9063F" w:rsidRPr="00E05E30" w:rsidRDefault="00000000" w:rsidP="00A9063F">
      <w:pPr>
        <w:pStyle w:val="11"/>
        <w:numPr>
          <w:ilvl w:val="0"/>
          <w:numId w:val="1"/>
        </w:numPr>
        <w:tabs>
          <w:tab w:val="left" w:pos="851"/>
        </w:tabs>
        <w:spacing w:after="0" w:line="240" w:lineRule="atLeast"/>
        <w:ind w:firstLine="567"/>
      </w:pPr>
      <w:r w:rsidRPr="00E05E30">
        <w:rPr>
          <w:lang w:val="kk"/>
        </w:rPr>
        <w:t>Аудит әлеміне ЖАЖ-ға кіретін аудиторлық тапсырмаларды таңдау үшін маңызы бар келесі қосымша факторлар енгізіледі:</w:t>
      </w:r>
    </w:p>
    <w:p w14:paraId="39F06668" w14:textId="77777777" w:rsidR="00A9063F" w:rsidRPr="001A7413" w:rsidRDefault="00000000" w:rsidP="00A9063F">
      <w:pPr>
        <w:pStyle w:val="22"/>
        <w:tabs>
          <w:tab w:val="left" w:pos="993"/>
        </w:tabs>
        <w:spacing w:line="240" w:lineRule="atLeast"/>
        <w:ind w:firstLine="567"/>
        <w:rPr>
          <w:color w:val="auto"/>
          <w:spacing w:val="0"/>
          <w:sz w:val="24"/>
          <w:szCs w:val="24"/>
          <w:lang w:val="kk" w:eastAsia="en-US"/>
        </w:rPr>
      </w:pPr>
      <w:r w:rsidRPr="00E05E30">
        <w:rPr>
          <w:color w:val="auto"/>
          <w:spacing w:val="0"/>
          <w:sz w:val="24"/>
          <w:szCs w:val="24"/>
          <w:lang w:val="kk" w:eastAsia="en-US"/>
        </w:rPr>
        <w:t xml:space="preserve">1) негізгі тәуекелдерді анықтау. Ғаламда </w:t>
      </w:r>
      <w:r>
        <w:rPr>
          <w:sz w:val="24"/>
          <w:szCs w:val="24"/>
          <w:lang w:val="kk"/>
        </w:rPr>
        <w:t>Банктің</w:t>
      </w:r>
      <w:r w:rsidRPr="00E05E30">
        <w:rPr>
          <w:color w:val="auto"/>
          <w:spacing w:val="0"/>
          <w:sz w:val="24"/>
          <w:szCs w:val="24"/>
          <w:lang w:val="kk" w:eastAsia="en-US"/>
        </w:rPr>
        <w:t xml:space="preserve">, ІАД негізгі тәуекелдерінің аудитін толық қамтуды қамтамасыз ету мақсатында </w:t>
      </w:r>
      <w:r>
        <w:rPr>
          <w:sz w:val="24"/>
          <w:szCs w:val="24"/>
          <w:lang w:val="kk"/>
        </w:rPr>
        <w:t>Банктің</w:t>
      </w:r>
      <w:r w:rsidRPr="00E05E30">
        <w:rPr>
          <w:color w:val="auto"/>
          <w:spacing w:val="0"/>
          <w:sz w:val="24"/>
          <w:szCs w:val="24"/>
          <w:lang w:val="kk" w:eastAsia="en-US"/>
        </w:rPr>
        <w:t xml:space="preserve"> тәуекелдерді басқару жүйесі шеңберінде анықталған негізгі тәуекелдерді талдау және растау қажет. </w:t>
      </w:r>
      <w:r>
        <w:rPr>
          <w:sz w:val="24"/>
          <w:szCs w:val="24"/>
          <w:lang w:val="kk"/>
        </w:rPr>
        <w:t>ІАД</w:t>
      </w:r>
      <w:r w:rsidRPr="00E05E30">
        <w:rPr>
          <w:color w:val="auto"/>
          <w:spacing w:val="0"/>
          <w:sz w:val="24"/>
          <w:szCs w:val="24"/>
          <w:lang w:val="kk" w:eastAsia="en-US"/>
        </w:rPr>
        <w:t xml:space="preserve"> </w:t>
      </w:r>
      <w:r>
        <w:rPr>
          <w:sz w:val="24"/>
          <w:szCs w:val="24"/>
          <w:lang w:val="kk"/>
        </w:rPr>
        <w:t>Банктегі</w:t>
      </w:r>
      <w:r w:rsidRPr="00E05E30">
        <w:rPr>
          <w:color w:val="auto"/>
          <w:spacing w:val="0"/>
          <w:sz w:val="24"/>
          <w:szCs w:val="24"/>
          <w:lang w:val="kk" w:eastAsia="en-US"/>
        </w:rPr>
        <w:t xml:space="preserve"> тәуекелдерді басқару процестерінің тиімділігі </w:t>
      </w:r>
      <w:r>
        <w:rPr>
          <w:sz w:val="24"/>
          <w:szCs w:val="24"/>
          <w:lang w:val="kk"/>
        </w:rPr>
        <w:t>ІАД</w:t>
      </w:r>
      <w:r w:rsidRPr="00E05E30">
        <w:rPr>
          <w:color w:val="auto"/>
          <w:spacing w:val="0"/>
          <w:sz w:val="24"/>
          <w:szCs w:val="24"/>
          <w:lang w:val="kk" w:eastAsia="en-US"/>
        </w:rPr>
        <w:t xml:space="preserve"> расталған жағдайда ғана </w:t>
      </w:r>
      <w:r>
        <w:rPr>
          <w:sz w:val="24"/>
          <w:szCs w:val="24"/>
          <w:lang w:val="kk"/>
        </w:rPr>
        <w:t>Банктің</w:t>
      </w:r>
      <w:r w:rsidRPr="00E05E30">
        <w:rPr>
          <w:color w:val="auto"/>
          <w:spacing w:val="0"/>
          <w:sz w:val="24"/>
          <w:szCs w:val="24"/>
          <w:lang w:val="kk" w:eastAsia="en-US"/>
        </w:rPr>
        <w:t xml:space="preserve"> тәуекелдері жөніндегі есептен алынған ақпаратты ескереді;</w:t>
      </w:r>
    </w:p>
    <w:p w14:paraId="56958689" w14:textId="77777777" w:rsidR="00A9063F" w:rsidRPr="001A7413" w:rsidRDefault="00000000" w:rsidP="00A9063F">
      <w:pPr>
        <w:pStyle w:val="22"/>
        <w:tabs>
          <w:tab w:val="left" w:pos="993"/>
        </w:tabs>
        <w:spacing w:line="240" w:lineRule="atLeast"/>
        <w:ind w:firstLine="567"/>
        <w:rPr>
          <w:color w:val="auto"/>
          <w:spacing w:val="0"/>
          <w:sz w:val="24"/>
          <w:szCs w:val="24"/>
          <w:lang w:val="kk" w:eastAsia="en-US"/>
        </w:rPr>
      </w:pPr>
      <w:r w:rsidRPr="00E05E30">
        <w:rPr>
          <w:color w:val="auto"/>
          <w:spacing w:val="0"/>
          <w:sz w:val="24"/>
          <w:szCs w:val="24"/>
          <w:lang w:val="kk" w:eastAsia="en-US"/>
        </w:rPr>
        <w:t>2) бекітілген тәуекел картасына сәйкес айқындалатын аудит объектісіне тән тәуекел рейтингі;</w:t>
      </w:r>
    </w:p>
    <w:p w14:paraId="41571F0B" w14:textId="77777777" w:rsidR="00A9063F" w:rsidRPr="001A7413" w:rsidRDefault="00000000" w:rsidP="00A9063F">
      <w:pPr>
        <w:pStyle w:val="22"/>
        <w:tabs>
          <w:tab w:val="left" w:pos="993"/>
        </w:tabs>
        <w:spacing w:line="240" w:lineRule="atLeast"/>
        <w:ind w:firstLine="567"/>
        <w:rPr>
          <w:color w:val="auto"/>
          <w:spacing w:val="0"/>
          <w:sz w:val="24"/>
          <w:szCs w:val="24"/>
          <w:lang w:val="kk" w:eastAsia="en-US"/>
        </w:rPr>
      </w:pPr>
      <w:r w:rsidRPr="00E05E30">
        <w:rPr>
          <w:color w:val="auto"/>
          <w:spacing w:val="0"/>
          <w:sz w:val="24"/>
          <w:szCs w:val="24"/>
          <w:lang w:val="kk" w:eastAsia="en-US"/>
        </w:rPr>
        <w:t>3) өткен жыл ішінде бизнес-процесте өзгерістердің болуы. Бұл фактор бөлімшелер мен қызметкерлер арасында функционалдылықты қайта бөлуді, бөлімше құрамындағы елеулі өзгерістерді және т. б. қоса алғанда, бизнес-процесте болған өзгерістерді көрсетеді;</w:t>
      </w:r>
    </w:p>
    <w:p w14:paraId="464ECAB4" w14:textId="77777777" w:rsidR="00A9063F" w:rsidRPr="001A7413" w:rsidRDefault="00000000" w:rsidP="00A9063F">
      <w:pPr>
        <w:pStyle w:val="22"/>
        <w:tabs>
          <w:tab w:val="left" w:pos="993"/>
        </w:tabs>
        <w:spacing w:line="240" w:lineRule="atLeast"/>
        <w:ind w:firstLine="567"/>
        <w:rPr>
          <w:color w:val="auto"/>
          <w:spacing w:val="0"/>
          <w:sz w:val="24"/>
          <w:szCs w:val="24"/>
          <w:lang w:val="kk" w:eastAsia="en-US"/>
        </w:rPr>
      </w:pPr>
      <w:r w:rsidRPr="00E05E30">
        <w:rPr>
          <w:color w:val="auto"/>
          <w:spacing w:val="0"/>
          <w:sz w:val="24"/>
          <w:szCs w:val="24"/>
          <w:lang w:val="kk" w:eastAsia="en-US"/>
        </w:rPr>
        <w:t>4) алдыңғы аудиттің нәтижелері (берілген ішкі бақылау рейтингіне байланысты);</w:t>
      </w:r>
    </w:p>
    <w:p w14:paraId="57C32FD5" w14:textId="77777777" w:rsidR="00A9063F" w:rsidRPr="001A7413" w:rsidRDefault="00000000" w:rsidP="00A9063F">
      <w:pPr>
        <w:pStyle w:val="22"/>
        <w:tabs>
          <w:tab w:val="left" w:pos="993"/>
        </w:tabs>
        <w:spacing w:line="240" w:lineRule="atLeast"/>
        <w:ind w:firstLine="567"/>
        <w:rPr>
          <w:color w:val="auto"/>
          <w:spacing w:val="0"/>
          <w:sz w:val="24"/>
          <w:szCs w:val="24"/>
          <w:lang w:val="kk" w:eastAsia="en-US"/>
        </w:rPr>
      </w:pPr>
      <w:r w:rsidRPr="00E05E30">
        <w:rPr>
          <w:color w:val="auto"/>
          <w:spacing w:val="0"/>
          <w:sz w:val="24"/>
          <w:szCs w:val="24"/>
          <w:lang w:val="kk" w:eastAsia="en-US"/>
        </w:rPr>
        <w:t>5) соңғы аудиттің ескіруі.</w:t>
      </w:r>
    </w:p>
    <w:p w14:paraId="760EF36A" w14:textId="77777777" w:rsidR="00A9063F" w:rsidRPr="001A7413" w:rsidRDefault="00000000" w:rsidP="00A9063F">
      <w:pPr>
        <w:pStyle w:val="22"/>
        <w:tabs>
          <w:tab w:val="left" w:pos="993"/>
        </w:tabs>
        <w:spacing w:line="240" w:lineRule="atLeast"/>
        <w:ind w:firstLine="567"/>
        <w:rPr>
          <w:color w:val="auto"/>
          <w:spacing w:val="0"/>
          <w:sz w:val="24"/>
          <w:szCs w:val="24"/>
          <w:lang w:val="kk" w:eastAsia="en-US"/>
        </w:rPr>
      </w:pPr>
      <w:r w:rsidRPr="00E05E30">
        <w:rPr>
          <w:color w:val="auto"/>
          <w:spacing w:val="0"/>
          <w:sz w:val="24"/>
          <w:szCs w:val="24"/>
          <w:lang w:val="kk" w:eastAsia="en-US"/>
        </w:rPr>
        <w:t>Әрбір аудиторлық тапсырма үшін аудиторлық тапсырманың рейтингі мына формула бойынша есептеледі:</w:t>
      </w:r>
      <w:r w:rsidRPr="00C81927">
        <w:rPr>
          <w:i/>
          <w:color w:val="auto"/>
          <w:spacing w:val="0"/>
          <w:sz w:val="24"/>
          <w:szCs w:val="24"/>
          <w:lang w:val="kk" w:eastAsia="en-US"/>
        </w:rPr>
        <w:t xml:space="preserve"> Аудиторлық тапсырманың рейтингі = тән тәуекел рейтингі х (соңғы өзгерістердің болуы + алдыңғы аудиттің нәтижелері) х соңғы аудиттің ескіруі</w:t>
      </w:r>
      <w:r w:rsidRPr="00E05E30">
        <w:rPr>
          <w:color w:val="auto"/>
          <w:spacing w:val="0"/>
          <w:sz w:val="24"/>
          <w:szCs w:val="24"/>
          <w:lang w:val="kk" w:eastAsia="en-US"/>
        </w:rPr>
        <w:t>.</w:t>
      </w:r>
    </w:p>
    <w:p w14:paraId="369D1F12" w14:textId="77777777" w:rsidR="00A9063F" w:rsidRPr="00E05E30" w:rsidRDefault="00000000" w:rsidP="00A9063F">
      <w:pPr>
        <w:pStyle w:val="11"/>
        <w:numPr>
          <w:ilvl w:val="0"/>
          <w:numId w:val="1"/>
        </w:numPr>
        <w:tabs>
          <w:tab w:val="left" w:pos="851"/>
        </w:tabs>
        <w:spacing w:after="0" w:line="240" w:lineRule="atLeast"/>
        <w:ind w:firstLine="567"/>
      </w:pPr>
      <w:r w:rsidRPr="00E05E30">
        <w:rPr>
          <w:lang w:val="kk"/>
        </w:rPr>
        <w:t>Аудит әлемі аудиторлық тапсырма рейтингінің төмендеуімен бағаланады. Бұл ретте барлық аудиторлық тапсырмалар 4 топқа бөлінеді:</w:t>
      </w:r>
    </w:p>
    <w:p w14:paraId="44BDCF3A" w14:textId="77777777" w:rsidR="00A9063F" w:rsidRPr="001A7413" w:rsidRDefault="00000000" w:rsidP="00A9063F">
      <w:pPr>
        <w:pStyle w:val="22"/>
        <w:tabs>
          <w:tab w:val="left" w:pos="993"/>
        </w:tabs>
        <w:spacing w:line="240" w:lineRule="atLeast"/>
        <w:ind w:firstLine="567"/>
        <w:rPr>
          <w:color w:val="auto"/>
          <w:spacing w:val="0"/>
          <w:sz w:val="24"/>
          <w:szCs w:val="24"/>
          <w:lang w:val="" w:eastAsia="en-US"/>
        </w:rPr>
      </w:pPr>
      <w:r w:rsidRPr="00E05E30">
        <w:rPr>
          <w:color w:val="auto"/>
          <w:spacing w:val="0"/>
          <w:sz w:val="24"/>
          <w:szCs w:val="24"/>
          <w:lang w:val="kk" w:eastAsia="en-US"/>
        </w:rPr>
        <w:t>1) ең жоғары рейтингі бар тапсырмалардың алғашқы 10%  жоғары тәуекел аймағын білдіреді;</w:t>
      </w:r>
    </w:p>
    <w:p w14:paraId="40C3CE2B" w14:textId="77777777" w:rsidR="00A9063F" w:rsidRPr="001A7413" w:rsidRDefault="00000000" w:rsidP="00A9063F">
      <w:pPr>
        <w:pStyle w:val="22"/>
        <w:tabs>
          <w:tab w:val="left" w:pos="993"/>
        </w:tabs>
        <w:spacing w:line="240" w:lineRule="atLeast"/>
        <w:ind w:firstLine="567"/>
        <w:rPr>
          <w:color w:val="auto"/>
          <w:spacing w:val="0"/>
          <w:sz w:val="24"/>
          <w:szCs w:val="24"/>
          <w:lang w:val="" w:eastAsia="en-US"/>
        </w:rPr>
      </w:pPr>
      <w:r w:rsidRPr="00E05E30">
        <w:rPr>
          <w:color w:val="auto"/>
          <w:spacing w:val="0"/>
          <w:sz w:val="24"/>
          <w:szCs w:val="24"/>
          <w:lang w:val="kk" w:eastAsia="en-US"/>
        </w:rPr>
        <w:t>2) келесі 30% жоғары тәуекел аймағын білдіреді;</w:t>
      </w:r>
    </w:p>
    <w:p w14:paraId="32C92941" w14:textId="77777777" w:rsidR="00A9063F" w:rsidRPr="001A7413" w:rsidRDefault="00000000" w:rsidP="00A9063F">
      <w:pPr>
        <w:pStyle w:val="22"/>
        <w:tabs>
          <w:tab w:val="left" w:pos="993"/>
        </w:tabs>
        <w:spacing w:line="240" w:lineRule="atLeast"/>
        <w:ind w:firstLine="567"/>
        <w:rPr>
          <w:color w:val="auto"/>
          <w:spacing w:val="0"/>
          <w:sz w:val="24"/>
          <w:szCs w:val="24"/>
          <w:lang w:val="" w:eastAsia="en-US"/>
        </w:rPr>
      </w:pPr>
      <w:r w:rsidRPr="00E05E30">
        <w:rPr>
          <w:color w:val="auto"/>
          <w:spacing w:val="0"/>
          <w:sz w:val="24"/>
          <w:szCs w:val="24"/>
          <w:lang w:val="kk" w:eastAsia="en-US"/>
        </w:rPr>
        <w:t>3) келесі 40% орташа тәуекел аймағын білдіреді;</w:t>
      </w:r>
    </w:p>
    <w:p w14:paraId="6A407016" w14:textId="77777777" w:rsidR="00A9063F" w:rsidRPr="001A7413" w:rsidRDefault="00000000" w:rsidP="00A9063F">
      <w:pPr>
        <w:pStyle w:val="22"/>
        <w:tabs>
          <w:tab w:val="left" w:pos="993"/>
        </w:tabs>
        <w:spacing w:line="240" w:lineRule="atLeast"/>
        <w:ind w:firstLine="567"/>
        <w:rPr>
          <w:color w:val="auto"/>
          <w:spacing w:val="0"/>
          <w:sz w:val="24"/>
          <w:szCs w:val="24"/>
          <w:lang w:val="" w:eastAsia="en-US"/>
        </w:rPr>
      </w:pPr>
      <w:r w:rsidRPr="00E05E30">
        <w:rPr>
          <w:color w:val="auto"/>
          <w:spacing w:val="0"/>
          <w:sz w:val="24"/>
          <w:szCs w:val="24"/>
          <w:lang w:val="kk" w:eastAsia="en-US"/>
        </w:rPr>
        <w:t>4) ең төменгі рейтингі бар 20% соңғы топ төмен тәуекелді топ болып саналады.</w:t>
      </w:r>
    </w:p>
    <w:p w14:paraId="4518F527" w14:textId="77777777" w:rsidR="00A9063F" w:rsidRPr="00E05E30" w:rsidRDefault="00000000" w:rsidP="00A9063F">
      <w:pPr>
        <w:pStyle w:val="11"/>
        <w:numPr>
          <w:ilvl w:val="0"/>
          <w:numId w:val="1"/>
        </w:numPr>
        <w:tabs>
          <w:tab w:val="left" w:pos="851"/>
        </w:tabs>
        <w:spacing w:after="0" w:line="240" w:lineRule="atLeast"/>
        <w:ind w:firstLine="567"/>
      </w:pPr>
      <w:r w:rsidRPr="00E05E30">
        <w:rPr>
          <w:lang w:val="kk"/>
        </w:rPr>
        <w:t xml:space="preserve">ЖАЖ құрастыру кезінде оған әр төрт топтың үлгісі кіреді. Бұл ретте, кем дегенде ЖАЖ-ға жоғары тәуекел аймағына кіретін барлық аудиторлық тапсырмалар енгізіледі, сондай-ақ жоғары тәуекел тобындағы аудиторлық тапсырмалардың 50% - ы, </w:t>
      </w:r>
      <w:r w:rsidRPr="00E05E30">
        <w:rPr>
          <w:lang w:val="kk"/>
        </w:rPr>
        <w:lastRenderedPageBreak/>
        <w:t>орташа тәуекел аймағындағы тапсырмалардың 25% - ы және төмен тәуекел тобындағы тапсырмалардың 10% - ы іріктеп енгізіледі. ІАД еңбек ресурстары болған кезде жоғары тәуекел тобындағы аудиторлық тапсырмалардың үлесін ұлғайтуға жол беріледі.</w:t>
      </w:r>
    </w:p>
    <w:p w14:paraId="6981A7FE" w14:textId="77777777" w:rsidR="00A9063F" w:rsidRPr="00E05E30" w:rsidRDefault="00000000" w:rsidP="00A9063F">
      <w:pPr>
        <w:pStyle w:val="11"/>
        <w:numPr>
          <w:ilvl w:val="0"/>
          <w:numId w:val="1"/>
        </w:numPr>
        <w:tabs>
          <w:tab w:val="left" w:pos="851"/>
        </w:tabs>
        <w:spacing w:after="0" w:line="240" w:lineRule="atLeast"/>
        <w:ind w:firstLine="567"/>
      </w:pPr>
      <w:r>
        <w:rPr>
          <w:lang w:val="kk"/>
        </w:rPr>
        <w:t xml:space="preserve"> ІАД, Банктің ДК шешімі бойынша, аудит әлемінде көзделмеген бизнес-процестер бойынша аудиторлық тапсырмалар орындалуы мүмкін.</w:t>
      </w:r>
    </w:p>
    <w:p w14:paraId="2E169869" w14:textId="77777777" w:rsidR="00A9063F" w:rsidRPr="00E05E30" w:rsidRDefault="00000000" w:rsidP="00A9063F">
      <w:pPr>
        <w:pStyle w:val="11"/>
        <w:numPr>
          <w:ilvl w:val="0"/>
          <w:numId w:val="1"/>
        </w:numPr>
        <w:tabs>
          <w:tab w:val="left" w:pos="851"/>
        </w:tabs>
        <w:spacing w:after="0" w:line="240" w:lineRule="atLeast"/>
        <w:ind w:firstLine="567"/>
      </w:pPr>
      <w:r w:rsidRPr="00E05E30">
        <w:rPr>
          <w:lang w:val="kk"/>
        </w:rPr>
        <w:t xml:space="preserve"> Әрбір аудит объектісі бойынша ЖАЖ әзірлеу кезінде ІАД анықталған тәуекел деңгейі мен ішкі бақылау тиімділігінің белгілі деңгейінің арақатынасын ескереді.</w:t>
      </w:r>
    </w:p>
    <w:p w14:paraId="33E1C585" w14:textId="77777777" w:rsidR="00A9063F" w:rsidRPr="00E05E30" w:rsidRDefault="00000000" w:rsidP="00A9063F">
      <w:pPr>
        <w:pStyle w:val="11"/>
        <w:numPr>
          <w:ilvl w:val="0"/>
          <w:numId w:val="1"/>
        </w:numPr>
        <w:tabs>
          <w:tab w:val="left" w:pos="851"/>
        </w:tabs>
        <w:spacing w:after="0" w:line="240" w:lineRule="atLeast"/>
        <w:ind w:firstLine="567"/>
      </w:pPr>
      <w:r w:rsidRPr="00E05E30">
        <w:rPr>
          <w:lang w:val="kk"/>
        </w:rPr>
        <w:t xml:space="preserve"> ЖАЖ қамтудың қажетті ауқымын анықтау үшін ІАД басшысы мыналарды да ескеруі керек:</w:t>
      </w:r>
    </w:p>
    <w:p w14:paraId="77633CD4" w14:textId="77777777" w:rsidR="00A9063F" w:rsidRPr="001A7413" w:rsidRDefault="00000000" w:rsidP="00A9063F">
      <w:pPr>
        <w:pStyle w:val="22"/>
        <w:tabs>
          <w:tab w:val="left" w:pos="993"/>
        </w:tabs>
        <w:spacing w:line="240" w:lineRule="atLeast"/>
        <w:ind w:firstLine="567"/>
        <w:rPr>
          <w:color w:val="auto"/>
          <w:spacing w:val="0"/>
          <w:sz w:val="24"/>
          <w:szCs w:val="24"/>
          <w:lang w:val="" w:eastAsia="en-US"/>
        </w:rPr>
      </w:pPr>
      <w:r w:rsidRPr="00E05E30">
        <w:rPr>
          <w:color w:val="auto"/>
          <w:spacing w:val="0"/>
          <w:sz w:val="24"/>
          <w:szCs w:val="24"/>
          <w:lang w:val="kk" w:eastAsia="en-US"/>
        </w:rPr>
        <w:t xml:space="preserve">1) </w:t>
      </w:r>
      <w:r>
        <w:rPr>
          <w:sz w:val="24"/>
          <w:szCs w:val="24"/>
          <w:lang w:val="kk"/>
        </w:rPr>
        <w:t>Банктің</w:t>
      </w:r>
      <w:r w:rsidRPr="00E05E30">
        <w:rPr>
          <w:color w:val="auto"/>
          <w:spacing w:val="0"/>
          <w:sz w:val="24"/>
          <w:szCs w:val="24"/>
          <w:lang w:val="kk" w:eastAsia="en-US"/>
        </w:rPr>
        <w:t xml:space="preserve"> стратегиясы мен міндеттері;</w:t>
      </w:r>
    </w:p>
    <w:p w14:paraId="35219617" w14:textId="77777777" w:rsidR="00A9063F" w:rsidRPr="001A7413" w:rsidRDefault="00000000" w:rsidP="00A9063F">
      <w:pPr>
        <w:pStyle w:val="22"/>
        <w:tabs>
          <w:tab w:val="left" w:pos="993"/>
        </w:tabs>
        <w:spacing w:line="240" w:lineRule="atLeast"/>
        <w:ind w:firstLine="567"/>
        <w:rPr>
          <w:color w:val="auto"/>
          <w:spacing w:val="0"/>
          <w:sz w:val="24"/>
          <w:szCs w:val="24"/>
          <w:lang w:val="" w:eastAsia="en-US"/>
        </w:rPr>
      </w:pPr>
      <w:r w:rsidRPr="00E05E30">
        <w:rPr>
          <w:color w:val="auto"/>
          <w:spacing w:val="0"/>
          <w:sz w:val="24"/>
          <w:szCs w:val="24"/>
          <w:lang w:val="kk" w:eastAsia="en-US"/>
        </w:rPr>
        <w:t xml:space="preserve">2) Банк бюджетінің, банктің бизнес-жоспарларының және қажет болған жағдайда </w:t>
      </w:r>
      <w:r>
        <w:rPr>
          <w:sz w:val="24"/>
          <w:szCs w:val="24"/>
          <w:lang w:val="kk"/>
        </w:rPr>
        <w:t>Банктің</w:t>
      </w:r>
      <w:r w:rsidRPr="00E05E30">
        <w:rPr>
          <w:color w:val="auto"/>
          <w:spacing w:val="0"/>
          <w:sz w:val="24"/>
          <w:szCs w:val="24"/>
          <w:lang w:val="kk" w:eastAsia="en-US"/>
        </w:rPr>
        <w:t xml:space="preserve"> бірлескен бақыланатын ұйымдарының құны мен құрылымы;</w:t>
      </w:r>
    </w:p>
    <w:p w14:paraId="6487BA9C" w14:textId="77777777" w:rsidR="00A9063F" w:rsidRPr="001A7413" w:rsidRDefault="00000000" w:rsidP="00A9063F">
      <w:pPr>
        <w:pStyle w:val="22"/>
        <w:tabs>
          <w:tab w:val="left" w:pos="993"/>
        </w:tabs>
        <w:spacing w:line="240" w:lineRule="atLeast"/>
        <w:ind w:firstLine="567"/>
        <w:rPr>
          <w:color w:val="auto"/>
          <w:spacing w:val="0"/>
          <w:sz w:val="24"/>
          <w:szCs w:val="24"/>
          <w:lang w:val="" w:eastAsia="en-US"/>
        </w:rPr>
      </w:pPr>
      <w:r w:rsidRPr="00E05E30">
        <w:rPr>
          <w:color w:val="auto"/>
          <w:spacing w:val="0"/>
          <w:sz w:val="24"/>
          <w:szCs w:val="24"/>
          <w:lang w:val="kk" w:eastAsia="en-US"/>
        </w:rPr>
        <w:t xml:space="preserve">3) </w:t>
      </w:r>
      <w:r>
        <w:rPr>
          <w:sz w:val="24"/>
          <w:szCs w:val="24"/>
          <w:lang w:val="kk"/>
        </w:rPr>
        <w:t>Банктің</w:t>
      </w:r>
      <w:r w:rsidRPr="00E05E30">
        <w:rPr>
          <w:color w:val="auto"/>
          <w:spacing w:val="0"/>
          <w:sz w:val="24"/>
          <w:szCs w:val="24"/>
          <w:lang w:val="kk" w:eastAsia="en-US"/>
        </w:rPr>
        <w:t xml:space="preserve"> корпоративтік және ұйымдық құрылымындағы өзгерістер;</w:t>
      </w:r>
    </w:p>
    <w:p w14:paraId="460ECCBC" w14:textId="77777777" w:rsidR="00A9063F" w:rsidRPr="001A7413" w:rsidRDefault="00000000" w:rsidP="00A9063F">
      <w:pPr>
        <w:pStyle w:val="22"/>
        <w:tabs>
          <w:tab w:val="left" w:pos="993"/>
        </w:tabs>
        <w:spacing w:line="240" w:lineRule="atLeast"/>
        <w:ind w:firstLine="567"/>
        <w:rPr>
          <w:color w:val="auto"/>
          <w:spacing w:val="0"/>
          <w:sz w:val="24"/>
          <w:szCs w:val="24"/>
          <w:lang w:val="" w:eastAsia="en-US"/>
        </w:rPr>
      </w:pPr>
      <w:r w:rsidRPr="00E05E30">
        <w:rPr>
          <w:color w:val="auto"/>
          <w:spacing w:val="0"/>
          <w:sz w:val="24"/>
          <w:szCs w:val="24"/>
          <w:lang w:val="kk" w:eastAsia="en-US"/>
        </w:rPr>
        <w:t xml:space="preserve">4) </w:t>
      </w:r>
      <w:r>
        <w:rPr>
          <w:sz w:val="24"/>
          <w:szCs w:val="24"/>
          <w:lang w:val="kk"/>
        </w:rPr>
        <w:t>Банк</w:t>
      </w:r>
      <w:r w:rsidRPr="00E05E30">
        <w:rPr>
          <w:color w:val="auto"/>
          <w:spacing w:val="0"/>
          <w:sz w:val="24"/>
          <w:szCs w:val="24"/>
          <w:lang w:val="kk" w:eastAsia="en-US"/>
        </w:rPr>
        <w:t xml:space="preserve">  қызметінің нақты бағыттары бойынша, атап айтқанда, ішкі бақылау жүйесінің тиімділігіне және соңғы уақытта ішкі бақылау жүйесіне енгізілген өзгерістерге қатысты </w:t>
      </w:r>
      <w:r>
        <w:rPr>
          <w:sz w:val="24"/>
          <w:szCs w:val="24"/>
          <w:lang w:val="kk"/>
        </w:rPr>
        <w:t>ІАД</w:t>
      </w:r>
      <w:r w:rsidRPr="00E05E30">
        <w:rPr>
          <w:color w:val="auto"/>
          <w:spacing w:val="0"/>
          <w:sz w:val="24"/>
          <w:szCs w:val="24"/>
          <w:lang w:val="kk" w:eastAsia="en-US"/>
        </w:rPr>
        <w:t xml:space="preserve"> қарамағында бар ақпарат;</w:t>
      </w:r>
    </w:p>
    <w:p w14:paraId="40D12EE0" w14:textId="77777777" w:rsidR="00A9063F" w:rsidRPr="001A7413" w:rsidRDefault="00000000" w:rsidP="00A9063F">
      <w:pPr>
        <w:pStyle w:val="22"/>
        <w:tabs>
          <w:tab w:val="left" w:pos="993"/>
        </w:tabs>
        <w:spacing w:line="240" w:lineRule="atLeast"/>
        <w:ind w:firstLine="567"/>
        <w:rPr>
          <w:color w:val="auto"/>
          <w:spacing w:val="0"/>
          <w:sz w:val="24"/>
          <w:szCs w:val="24"/>
          <w:lang w:val="" w:eastAsia="en-US"/>
        </w:rPr>
      </w:pPr>
      <w:r w:rsidRPr="00E05E30">
        <w:rPr>
          <w:color w:val="auto"/>
          <w:spacing w:val="0"/>
          <w:sz w:val="24"/>
          <w:szCs w:val="24"/>
          <w:lang w:val="kk" w:eastAsia="en-US"/>
        </w:rPr>
        <w:t>5) тәуекелдің елеулі деңгейі бар қызмет салалары мен түрлері;</w:t>
      </w:r>
    </w:p>
    <w:p w14:paraId="34001467" w14:textId="77777777" w:rsidR="00A9063F" w:rsidRPr="001A7413" w:rsidRDefault="00000000" w:rsidP="00A9063F">
      <w:pPr>
        <w:pStyle w:val="22"/>
        <w:tabs>
          <w:tab w:val="left" w:pos="993"/>
        </w:tabs>
        <w:spacing w:line="240" w:lineRule="atLeast"/>
        <w:ind w:firstLine="567"/>
        <w:rPr>
          <w:color w:val="auto"/>
          <w:spacing w:val="0"/>
          <w:sz w:val="24"/>
          <w:szCs w:val="24"/>
          <w:lang w:val="" w:eastAsia="en-US"/>
        </w:rPr>
      </w:pPr>
      <w:r w:rsidRPr="00E05E30">
        <w:rPr>
          <w:color w:val="auto"/>
          <w:spacing w:val="0"/>
          <w:sz w:val="24"/>
          <w:szCs w:val="24"/>
          <w:lang w:val="kk" w:eastAsia="en-US"/>
        </w:rPr>
        <w:t>6) модификацияланған және енгізуге және әзірлеуге жоспарланған процестерді/жобаларды шолу нәтижелері;</w:t>
      </w:r>
    </w:p>
    <w:p w14:paraId="021B82C5" w14:textId="77777777" w:rsidR="00A9063F" w:rsidRPr="001A7413" w:rsidRDefault="00000000" w:rsidP="00A9063F">
      <w:pPr>
        <w:pStyle w:val="22"/>
        <w:tabs>
          <w:tab w:val="left" w:pos="993"/>
        </w:tabs>
        <w:spacing w:line="240" w:lineRule="atLeast"/>
        <w:ind w:firstLine="567"/>
        <w:rPr>
          <w:color w:val="auto"/>
          <w:spacing w:val="0"/>
          <w:sz w:val="24"/>
          <w:szCs w:val="24"/>
          <w:lang w:val="" w:eastAsia="en-US"/>
        </w:rPr>
      </w:pPr>
      <w:r w:rsidRPr="00E05E30">
        <w:rPr>
          <w:color w:val="auto"/>
          <w:spacing w:val="0"/>
          <w:sz w:val="24"/>
          <w:szCs w:val="24"/>
          <w:lang w:val="kk" w:eastAsia="en-US"/>
        </w:rPr>
        <w:t>7) заңнамалық және реттеушілік талаптарға сәйкес орындалуы тиіс тапсырмалар;</w:t>
      </w:r>
    </w:p>
    <w:p w14:paraId="747480C0" w14:textId="77777777" w:rsidR="00A9063F" w:rsidRPr="00E05E30" w:rsidRDefault="00000000" w:rsidP="00A9063F">
      <w:pPr>
        <w:pStyle w:val="22"/>
        <w:tabs>
          <w:tab w:val="left" w:pos="993"/>
        </w:tabs>
        <w:spacing w:line="240" w:lineRule="atLeast"/>
        <w:ind w:firstLine="567"/>
        <w:rPr>
          <w:color w:val="auto"/>
          <w:spacing w:val="0"/>
          <w:sz w:val="24"/>
          <w:szCs w:val="24"/>
          <w:lang w:eastAsia="en-US"/>
        </w:rPr>
      </w:pPr>
      <w:r w:rsidRPr="00E05E30">
        <w:rPr>
          <w:color w:val="auto"/>
          <w:spacing w:val="0"/>
          <w:sz w:val="24"/>
          <w:szCs w:val="24"/>
          <w:lang w:val="kk" w:eastAsia="en-US"/>
        </w:rPr>
        <w:t>8) атқарушы орган мен ДК-ден алынған ақпарат пен сұрау салулар;</w:t>
      </w:r>
    </w:p>
    <w:p w14:paraId="347C4701" w14:textId="77777777" w:rsidR="00A9063F" w:rsidRPr="00E05E30" w:rsidRDefault="00000000" w:rsidP="00A9063F">
      <w:pPr>
        <w:pStyle w:val="22"/>
        <w:tabs>
          <w:tab w:val="left" w:pos="993"/>
        </w:tabs>
        <w:spacing w:line="240" w:lineRule="atLeast"/>
        <w:ind w:firstLine="567"/>
        <w:rPr>
          <w:color w:val="auto"/>
          <w:spacing w:val="0"/>
          <w:sz w:val="24"/>
          <w:szCs w:val="24"/>
          <w:lang w:eastAsia="en-US"/>
        </w:rPr>
      </w:pPr>
      <w:r w:rsidRPr="00E05E30">
        <w:rPr>
          <w:color w:val="auto"/>
          <w:spacing w:val="0"/>
          <w:sz w:val="24"/>
          <w:szCs w:val="24"/>
          <w:lang w:val="kk" w:eastAsia="en-US"/>
        </w:rPr>
        <w:t xml:space="preserve">9) </w:t>
      </w:r>
      <w:r>
        <w:rPr>
          <w:sz w:val="24"/>
          <w:szCs w:val="24"/>
          <w:lang w:val="kk"/>
        </w:rPr>
        <w:t>ІАД</w:t>
      </w:r>
      <w:r w:rsidRPr="00E05E30">
        <w:rPr>
          <w:color w:val="auto"/>
          <w:spacing w:val="0"/>
          <w:sz w:val="24"/>
          <w:szCs w:val="24"/>
          <w:lang w:val="kk" w:eastAsia="en-US"/>
        </w:rPr>
        <w:t xml:space="preserve"> сұрау салуы негізінде алынған </w:t>
      </w:r>
      <w:r>
        <w:rPr>
          <w:sz w:val="24"/>
          <w:szCs w:val="24"/>
          <w:lang w:val="kk"/>
        </w:rPr>
        <w:t>Банктің</w:t>
      </w:r>
      <w:r w:rsidRPr="00E05E30">
        <w:rPr>
          <w:color w:val="auto"/>
          <w:spacing w:val="0"/>
          <w:sz w:val="24"/>
          <w:szCs w:val="24"/>
          <w:lang w:val="kk" w:eastAsia="en-US"/>
        </w:rPr>
        <w:t xml:space="preserve"> құрылымдық бөлімшелерінің аудит жүргізу және (немесе) консультациялық қызметтер көрсету туралы ұсыныстары;</w:t>
      </w:r>
    </w:p>
    <w:p w14:paraId="1EBCC882" w14:textId="77777777" w:rsidR="00A9063F" w:rsidRPr="00E05E30" w:rsidRDefault="00000000" w:rsidP="00A9063F">
      <w:pPr>
        <w:pStyle w:val="22"/>
        <w:tabs>
          <w:tab w:val="left" w:pos="993"/>
        </w:tabs>
        <w:spacing w:line="240" w:lineRule="atLeast"/>
        <w:ind w:firstLine="567"/>
        <w:rPr>
          <w:color w:val="auto"/>
          <w:spacing w:val="0"/>
          <w:sz w:val="24"/>
          <w:szCs w:val="24"/>
          <w:lang w:eastAsia="en-US"/>
        </w:rPr>
      </w:pPr>
      <w:r w:rsidRPr="00E05E30">
        <w:rPr>
          <w:color w:val="auto"/>
          <w:spacing w:val="0"/>
          <w:sz w:val="24"/>
          <w:szCs w:val="24"/>
          <w:lang w:val="kk" w:eastAsia="en-US"/>
        </w:rPr>
        <w:t>10)</w:t>
      </w:r>
      <w:r>
        <w:rPr>
          <w:sz w:val="24"/>
          <w:szCs w:val="24"/>
          <w:lang w:val="kk"/>
        </w:rPr>
        <w:t xml:space="preserve"> ІАД</w:t>
      </w:r>
      <w:r w:rsidRPr="00E05E30">
        <w:rPr>
          <w:color w:val="auto"/>
          <w:spacing w:val="0"/>
          <w:sz w:val="24"/>
          <w:szCs w:val="24"/>
          <w:lang w:val="kk" w:eastAsia="en-US"/>
        </w:rPr>
        <w:t xml:space="preserve"> басқа тараптардың жұмыс нәтижелерін пайдалана алатын дәрежесі, мысалы, қызметтің комплаенс (бар болса), сыртқы аудиторлар, реттеуші және қадағалау органдары, сарапшылар, бағалаушылар;</w:t>
      </w:r>
    </w:p>
    <w:p w14:paraId="4B64E038" w14:textId="77777777" w:rsidR="00A9063F" w:rsidRPr="00E05E30" w:rsidRDefault="00000000" w:rsidP="00A9063F">
      <w:pPr>
        <w:pStyle w:val="22"/>
        <w:tabs>
          <w:tab w:val="left" w:pos="993"/>
        </w:tabs>
        <w:spacing w:line="240" w:lineRule="atLeast"/>
        <w:ind w:firstLine="567"/>
        <w:rPr>
          <w:color w:val="auto"/>
          <w:spacing w:val="0"/>
          <w:sz w:val="24"/>
          <w:szCs w:val="24"/>
          <w:lang w:eastAsia="en-US"/>
        </w:rPr>
      </w:pPr>
      <w:r w:rsidRPr="00E05E30">
        <w:rPr>
          <w:color w:val="auto"/>
          <w:spacing w:val="0"/>
          <w:sz w:val="24"/>
          <w:szCs w:val="24"/>
          <w:lang w:val="kk" w:eastAsia="en-US"/>
        </w:rPr>
        <w:t>11) әрбір әлеуетті аудиторлық тапсырманы орындау үшін қажетті уақыт пен ресурстар;</w:t>
      </w:r>
    </w:p>
    <w:p w14:paraId="77FA98A3" w14:textId="77777777" w:rsidR="00A9063F" w:rsidRPr="00E05E30" w:rsidRDefault="00000000" w:rsidP="00A9063F">
      <w:pPr>
        <w:pStyle w:val="22"/>
        <w:tabs>
          <w:tab w:val="left" w:pos="993"/>
        </w:tabs>
        <w:spacing w:line="240" w:lineRule="atLeast"/>
        <w:ind w:firstLine="567"/>
        <w:rPr>
          <w:color w:val="auto"/>
          <w:spacing w:val="0"/>
          <w:sz w:val="24"/>
          <w:szCs w:val="24"/>
          <w:lang w:eastAsia="en-US"/>
        </w:rPr>
      </w:pPr>
      <w:r w:rsidRPr="00E05E30">
        <w:rPr>
          <w:color w:val="auto"/>
          <w:spacing w:val="0"/>
          <w:sz w:val="24"/>
          <w:szCs w:val="24"/>
          <w:lang w:val="kk" w:eastAsia="en-US"/>
        </w:rPr>
        <w:t xml:space="preserve">12) әрбір аудиторлық тапсырманы орындаудан </w:t>
      </w:r>
      <w:r>
        <w:rPr>
          <w:sz w:val="24"/>
          <w:szCs w:val="24"/>
          <w:lang w:val="kk"/>
        </w:rPr>
        <w:t>Банк</w:t>
      </w:r>
      <w:r w:rsidRPr="00E05E30">
        <w:rPr>
          <w:color w:val="auto"/>
          <w:spacing w:val="0"/>
          <w:sz w:val="24"/>
          <w:szCs w:val="24"/>
          <w:lang w:val="kk" w:eastAsia="en-US"/>
        </w:rPr>
        <w:t xml:space="preserve"> үшін әлеуетті пайда, мысалы, тәуекелдерді басқару, ішкі бақылау және корпоративтік басқару процестерін жетілдіруге қосқан үлесі.</w:t>
      </w:r>
    </w:p>
    <w:p w14:paraId="63BE8C50" w14:textId="77777777" w:rsidR="00A9063F" w:rsidRPr="00E05E30" w:rsidRDefault="00000000" w:rsidP="00A9063F">
      <w:pPr>
        <w:pStyle w:val="11"/>
        <w:numPr>
          <w:ilvl w:val="0"/>
          <w:numId w:val="1"/>
        </w:numPr>
        <w:tabs>
          <w:tab w:val="left" w:pos="851"/>
        </w:tabs>
        <w:spacing w:after="0" w:line="240" w:lineRule="atLeast"/>
        <w:ind w:firstLine="567"/>
      </w:pPr>
      <w:r w:rsidRPr="00E05E30">
        <w:rPr>
          <w:lang w:val="kk"/>
        </w:rPr>
        <w:t xml:space="preserve"> ЖАЖ жасау кезінде Қағидаларға №6 қосымшаға сәйкес ІАД директоры мынадай мақсаттарға қол жеткізуге қатысты корпоративтік басқару процесін жетілдіруге бағытталған тиісті ұсынымдарды бағалауға және беруге байланысты маңызды міндеттердің біріне қажетті назар аударуға тиіс:</w:t>
      </w:r>
    </w:p>
    <w:p w14:paraId="2019D6DF" w14:textId="77777777" w:rsidR="00A9063F" w:rsidRPr="001A7413" w:rsidRDefault="00000000" w:rsidP="00A9063F">
      <w:pPr>
        <w:pStyle w:val="22"/>
        <w:tabs>
          <w:tab w:val="left" w:pos="993"/>
        </w:tabs>
        <w:spacing w:line="240" w:lineRule="atLeast"/>
        <w:ind w:firstLine="567"/>
        <w:rPr>
          <w:color w:val="auto"/>
          <w:spacing w:val="0"/>
          <w:sz w:val="24"/>
          <w:szCs w:val="24"/>
          <w:lang w:val="" w:eastAsia="en-US"/>
        </w:rPr>
      </w:pPr>
      <w:r w:rsidRPr="00E05E30">
        <w:rPr>
          <w:color w:val="auto"/>
          <w:spacing w:val="0"/>
          <w:sz w:val="24"/>
          <w:szCs w:val="24"/>
          <w:lang w:val="kk" w:eastAsia="en-US"/>
        </w:rPr>
        <w:t>1) Банктің тиісті органдары мен бөлімшелерін тәуекелдер және бақылау мәселелері бойынша ақпаратпен тиімді қамтамасыз ету;</w:t>
      </w:r>
    </w:p>
    <w:p w14:paraId="1A54DB84" w14:textId="77777777" w:rsidR="00A9063F" w:rsidRPr="001A7413" w:rsidRDefault="00000000" w:rsidP="00A9063F">
      <w:pPr>
        <w:pStyle w:val="22"/>
        <w:tabs>
          <w:tab w:val="left" w:pos="993"/>
        </w:tabs>
        <w:spacing w:line="240" w:lineRule="atLeast"/>
        <w:ind w:firstLine="567"/>
        <w:rPr>
          <w:color w:val="auto"/>
          <w:spacing w:val="0"/>
          <w:sz w:val="24"/>
          <w:szCs w:val="24"/>
          <w:lang w:val="" w:eastAsia="en-US"/>
        </w:rPr>
      </w:pPr>
      <w:r w:rsidRPr="00E05E30">
        <w:rPr>
          <w:color w:val="auto"/>
          <w:spacing w:val="0"/>
          <w:sz w:val="24"/>
          <w:szCs w:val="24"/>
          <w:lang w:val="kk" w:eastAsia="en-US"/>
        </w:rPr>
        <w:t xml:space="preserve">2) ДК, </w:t>
      </w:r>
      <w:r>
        <w:rPr>
          <w:sz w:val="24"/>
          <w:szCs w:val="24"/>
          <w:lang w:val="kk"/>
        </w:rPr>
        <w:t>Банктің</w:t>
      </w:r>
      <w:r w:rsidRPr="00E05E30">
        <w:rPr>
          <w:color w:val="auto"/>
          <w:spacing w:val="0"/>
          <w:sz w:val="24"/>
          <w:szCs w:val="24"/>
          <w:lang w:val="kk" w:eastAsia="en-US"/>
        </w:rPr>
        <w:t xml:space="preserve"> атқарушы органы, сыртқы және ішкі аудиторлар арасындағы қызметті тиімді үйлестіру және ақпарат алмасу.</w:t>
      </w:r>
    </w:p>
    <w:p w14:paraId="44761AC3" w14:textId="77777777" w:rsidR="00A9063F" w:rsidRPr="00E05E30" w:rsidRDefault="00000000" w:rsidP="00A9063F">
      <w:pPr>
        <w:pStyle w:val="11"/>
        <w:numPr>
          <w:ilvl w:val="0"/>
          <w:numId w:val="1"/>
        </w:numPr>
        <w:tabs>
          <w:tab w:val="left" w:pos="851"/>
        </w:tabs>
        <w:spacing w:after="0" w:line="240" w:lineRule="atLeast"/>
        <w:ind w:firstLine="567"/>
      </w:pPr>
      <w:r w:rsidRPr="00E05E30">
        <w:rPr>
          <w:lang w:val="kk"/>
        </w:rPr>
        <w:t>Жоспарлы аудиторлық тапсырмаларды жүргізу ішкі аудиттің негізгі қызметі болып табылады. Сонымен қатар, келесі іс-шараларды орындауға уақыт бюджетін қарастыру қажет:</w:t>
      </w:r>
    </w:p>
    <w:p w14:paraId="01ED9372" w14:textId="77777777" w:rsidR="00A9063F" w:rsidRPr="001A7413" w:rsidRDefault="00000000" w:rsidP="00A9063F">
      <w:pPr>
        <w:pStyle w:val="22"/>
        <w:tabs>
          <w:tab w:val="left" w:pos="993"/>
        </w:tabs>
        <w:spacing w:line="240" w:lineRule="atLeast"/>
        <w:ind w:firstLine="567"/>
        <w:rPr>
          <w:color w:val="auto"/>
          <w:spacing w:val="0"/>
          <w:sz w:val="24"/>
          <w:szCs w:val="24"/>
          <w:lang w:val="" w:eastAsia="en-US"/>
        </w:rPr>
      </w:pPr>
      <w:r w:rsidRPr="00E05E30">
        <w:rPr>
          <w:color w:val="auto"/>
          <w:spacing w:val="0"/>
          <w:sz w:val="24"/>
          <w:szCs w:val="24"/>
          <w:lang w:val="kk" w:eastAsia="en-US"/>
        </w:rPr>
        <w:t>1) кейіннен мүдделер қақтығысына жол бермеу және (немесе) ішкі аудиттің кейінгі объективтілігіне теріс ықпал ету шартымен тәуекелдерді басқару, ішкі бақылау және корпоративтік басқару мәселелері бойынша консультация беру;</w:t>
      </w:r>
    </w:p>
    <w:p w14:paraId="123E1F69" w14:textId="77777777" w:rsidR="00A9063F" w:rsidRPr="001A7413" w:rsidRDefault="00000000" w:rsidP="00A9063F">
      <w:pPr>
        <w:pStyle w:val="22"/>
        <w:tabs>
          <w:tab w:val="left" w:pos="993"/>
        </w:tabs>
        <w:spacing w:line="240" w:lineRule="atLeast"/>
        <w:ind w:firstLine="567"/>
        <w:rPr>
          <w:color w:val="auto"/>
          <w:spacing w:val="0"/>
          <w:sz w:val="24"/>
          <w:szCs w:val="24"/>
          <w:lang w:val="" w:eastAsia="en-US"/>
        </w:rPr>
      </w:pPr>
      <w:r w:rsidRPr="00E05E30">
        <w:rPr>
          <w:color w:val="auto"/>
          <w:spacing w:val="0"/>
          <w:sz w:val="24"/>
          <w:szCs w:val="24"/>
          <w:lang w:val="kk" w:eastAsia="en-US"/>
        </w:rPr>
        <w:t xml:space="preserve">2) тәжірибелік енгізу мақсатында ұқсас ұйымдардың </w:t>
      </w:r>
      <w:r>
        <w:rPr>
          <w:sz w:val="24"/>
          <w:szCs w:val="24"/>
          <w:lang w:val="kk"/>
        </w:rPr>
        <w:t>ІАД</w:t>
      </w:r>
      <w:r w:rsidRPr="00E05E30">
        <w:rPr>
          <w:color w:val="auto"/>
          <w:spacing w:val="0"/>
          <w:sz w:val="24"/>
          <w:szCs w:val="24"/>
          <w:lang w:val="kk" w:eastAsia="en-US"/>
        </w:rPr>
        <w:t xml:space="preserve"> әзірлемелері мен практикаларын және үздік практикаларды талдау негізінде ішкі аудит қызметін (ішкі аудит әдіснамасын) регламенттейтін ішкі нормативтік құжаттарды әзірлеу және өзектендіру;</w:t>
      </w:r>
    </w:p>
    <w:p w14:paraId="7447ABF3" w14:textId="77777777" w:rsidR="00A9063F" w:rsidRPr="001A7413" w:rsidRDefault="00000000" w:rsidP="00A9063F">
      <w:pPr>
        <w:pStyle w:val="22"/>
        <w:tabs>
          <w:tab w:val="left" w:pos="993"/>
        </w:tabs>
        <w:spacing w:line="240" w:lineRule="atLeast"/>
        <w:ind w:firstLine="567"/>
        <w:rPr>
          <w:color w:val="auto"/>
          <w:spacing w:val="0"/>
          <w:sz w:val="24"/>
          <w:szCs w:val="24"/>
          <w:lang w:val="" w:eastAsia="en-US"/>
        </w:rPr>
      </w:pPr>
      <w:r w:rsidRPr="00E05E30">
        <w:rPr>
          <w:color w:val="auto"/>
          <w:spacing w:val="0"/>
          <w:sz w:val="24"/>
          <w:szCs w:val="24"/>
          <w:lang w:val="kk" w:eastAsia="en-US"/>
        </w:rPr>
        <w:t xml:space="preserve">3) </w:t>
      </w:r>
      <w:r>
        <w:rPr>
          <w:sz w:val="24"/>
          <w:szCs w:val="24"/>
          <w:lang w:val="kk"/>
        </w:rPr>
        <w:t>Банкте</w:t>
      </w:r>
      <w:r w:rsidRPr="00E05E30">
        <w:rPr>
          <w:color w:val="auto"/>
          <w:spacing w:val="0"/>
          <w:sz w:val="24"/>
          <w:szCs w:val="24"/>
          <w:lang w:val="kk" w:eastAsia="en-US"/>
        </w:rPr>
        <w:t xml:space="preserve"> ішкі және сыртқы аудиторлардың аудит нәтижелері бойынша жоспарлардың, түзету және (немесе) алдын алу іс-қимылдарының орындалуына мониторингті жүзеге асыру;</w:t>
      </w:r>
    </w:p>
    <w:p w14:paraId="7C9C91F1" w14:textId="77777777" w:rsidR="00A9063F" w:rsidRPr="001A7413" w:rsidRDefault="00000000" w:rsidP="00A9063F">
      <w:pPr>
        <w:pStyle w:val="22"/>
        <w:tabs>
          <w:tab w:val="left" w:pos="993"/>
        </w:tabs>
        <w:spacing w:line="240" w:lineRule="atLeast"/>
        <w:ind w:firstLine="567"/>
        <w:rPr>
          <w:color w:val="auto"/>
          <w:spacing w:val="0"/>
          <w:sz w:val="24"/>
          <w:szCs w:val="24"/>
          <w:lang w:val="" w:eastAsia="en-US"/>
        </w:rPr>
      </w:pPr>
      <w:r w:rsidRPr="00E05E30">
        <w:rPr>
          <w:color w:val="auto"/>
          <w:spacing w:val="0"/>
          <w:sz w:val="24"/>
          <w:szCs w:val="24"/>
          <w:lang w:val="kk" w:eastAsia="en-US"/>
        </w:rPr>
        <w:t>4) Ішкі аудит қызметінің басымдықтарын айқындайтын кезеңге ЖАЖ әзірлеу;</w:t>
      </w:r>
    </w:p>
    <w:p w14:paraId="1D97D6BE" w14:textId="77777777" w:rsidR="00A9063F" w:rsidRPr="001A7413" w:rsidRDefault="00000000" w:rsidP="00A9063F">
      <w:pPr>
        <w:pStyle w:val="22"/>
        <w:tabs>
          <w:tab w:val="left" w:pos="993"/>
        </w:tabs>
        <w:spacing w:line="240" w:lineRule="atLeast"/>
        <w:ind w:firstLine="567"/>
        <w:rPr>
          <w:color w:val="auto"/>
          <w:spacing w:val="0"/>
          <w:sz w:val="24"/>
          <w:szCs w:val="24"/>
          <w:lang w:val="" w:eastAsia="en-US"/>
        </w:rPr>
      </w:pPr>
      <w:r w:rsidRPr="00E05E30">
        <w:rPr>
          <w:color w:val="auto"/>
          <w:spacing w:val="0"/>
          <w:sz w:val="24"/>
          <w:szCs w:val="24"/>
          <w:lang w:val="kk" w:eastAsia="en-US"/>
        </w:rPr>
        <w:t>5) Ішкі аудит қызметінің нәтижелері бойынша есепті дайындау;</w:t>
      </w:r>
    </w:p>
    <w:p w14:paraId="65160B2A" w14:textId="77777777" w:rsidR="00A9063F" w:rsidRPr="001A7413" w:rsidRDefault="00000000" w:rsidP="00A9063F">
      <w:pPr>
        <w:pStyle w:val="22"/>
        <w:tabs>
          <w:tab w:val="left" w:pos="993"/>
        </w:tabs>
        <w:spacing w:line="240" w:lineRule="atLeast"/>
        <w:ind w:firstLine="567"/>
        <w:rPr>
          <w:color w:val="auto"/>
          <w:spacing w:val="0"/>
          <w:sz w:val="24"/>
          <w:szCs w:val="24"/>
          <w:lang w:val="" w:eastAsia="en-US"/>
        </w:rPr>
      </w:pPr>
      <w:r w:rsidRPr="00E05E30">
        <w:rPr>
          <w:color w:val="auto"/>
          <w:spacing w:val="0"/>
          <w:sz w:val="24"/>
          <w:szCs w:val="24"/>
          <w:lang w:val="kk" w:eastAsia="en-US"/>
        </w:rPr>
        <w:t>6) өзін-өзі бағалауды жүргізу және оның нәтижелері бойынша есепті дайындау;</w:t>
      </w:r>
    </w:p>
    <w:p w14:paraId="19B749CA" w14:textId="77777777" w:rsidR="00A9063F" w:rsidRPr="001A7413" w:rsidRDefault="00000000" w:rsidP="00A9063F">
      <w:pPr>
        <w:pStyle w:val="22"/>
        <w:tabs>
          <w:tab w:val="left" w:pos="993"/>
        </w:tabs>
        <w:spacing w:line="240" w:lineRule="atLeast"/>
        <w:ind w:firstLine="567"/>
        <w:rPr>
          <w:color w:val="auto"/>
          <w:spacing w:val="0"/>
          <w:sz w:val="24"/>
          <w:szCs w:val="24"/>
          <w:lang w:val="" w:eastAsia="en-US"/>
        </w:rPr>
      </w:pPr>
      <w:r w:rsidRPr="00E05E30">
        <w:rPr>
          <w:color w:val="auto"/>
          <w:spacing w:val="0"/>
          <w:sz w:val="24"/>
          <w:szCs w:val="24"/>
          <w:lang w:val="kk" w:eastAsia="en-US"/>
        </w:rPr>
        <w:t xml:space="preserve">7) </w:t>
      </w:r>
      <w:r>
        <w:rPr>
          <w:sz w:val="24"/>
          <w:szCs w:val="24"/>
          <w:lang w:val="kk"/>
        </w:rPr>
        <w:t>ІАД</w:t>
      </w:r>
      <w:r w:rsidRPr="00E05E30">
        <w:rPr>
          <w:color w:val="auto"/>
          <w:spacing w:val="0"/>
          <w:sz w:val="24"/>
          <w:szCs w:val="24"/>
          <w:lang w:val="kk" w:eastAsia="en-US"/>
        </w:rPr>
        <w:t xml:space="preserve"> қызметіне қатысты мәселелер бойынша сыртқы аудитор-мен өзара іс-қимыл </w:t>
      </w:r>
      <w:r w:rsidRPr="00E05E30">
        <w:rPr>
          <w:color w:val="auto"/>
          <w:spacing w:val="0"/>
          <w:sz w:val="24"/>
          <w:szCs w:val="24"/>
          <w:lang w:val="kk" w:eastAsia="en-US"/>
        </w:rPr>
        <w:lastRenderedPageBreak/>
        <w:t>жасау;</w:t>
      </w:r>
    </w:p>
    <w:p w14:paraId="279683B4" w14:textId="77777777" w:rsidR="00A9063F" w:rsidRPr="001A7413" w:rsidRDefault="00000000" w:rsidP="00A9063F">
      <w:pPr>
        <w:pStyle w:val="22"/>
        <w:tabs>
          <w:tab w:val="left" w:pos="993"/>
        </w:tabs>
        <w:spacing w:line="240" w:lineRule="atLeast"/>
        <w:ind w:firstLine="567"/>
        <w:rPr>
          <w:color w:val="auto"/>
          <w:spacing w:val="0"/>
          <w:sz w:val="24"/>
          <w:szCs w:val="24"/>
          <w:lang w:val="" w:eastAsia="en-US"/>
        </w:rPr>
      </w:pPr>
      <w:r w:rsidRPr="00E05E30">
        <w:rPr>
          <w:color w:val="auto"/>
          <w:spacing w:val="0"/>
          <w:sz w:val="24"/>
          <w:szCs w:val="24"/>
          <w:lang w:val="kk" w:eastAsia="en-US"/>
        </w:rPr>
        <w:t>8) кәсіптік біліктілікті арттыру;</w:t>
      </w:r>
    </w:p>
    <w:p w14:paraId="54476881" w14:textId="77777777" w:rsidR="00A9063F" w:rsidRPr="001A7413" w:rsidRDefault="00000000" w:rsidP="00A9063F">
      <w:pPr>
        <w:pStyle w:val="22"/>
        <w:tabs>
          <w:tab w:val="left" w:pos="993"/>
        </w:tabs>
        <w:spacing w:line="240" w:lineRule="atLeast"/>
        <w:ind w:firstLine="567"/>
        <w:rPr>
          <w:color w:val="auto"/>
          <w:spacing w:val="0"/>
          <w:sz w:val="24"/>
          <w:szCs w:val="24"/>
          <w:lang w:val="" w:eastAsia="en-US"/>
        </w:rPr>
      </w:pPr>
      <w:r w:rsidRPr="00E05E30">
        <w:rPr>
          <w:color w:val="auto"/>
          <w:spacing w:val="0"/>
          <w:sz w:val="24"/>
          <w:szCs w:val="24"/>
          <w:lang w:val="kk" w:eastAsia="en-US"/>
        </w:rPr>
        <w:t xml:space="preserve">9) </w:t>
      </w:r>
      <w:r>
        <w:rPr>
          <w:sz w:val="24"/>
          <w:szCs w:val="24"/>
          <w:lang w:val="kk"/>
        </w:rPr>
        <w:t>ІАД</w:t>
      </w:r>
      <w:r w:rsidRPr="00E05E30">
        <w:rPr>
          <w:color w:val="auto"/>
          <w:spacing w:val="0"/>
          <w:sz w:val="24"/>
          <w:szCs w:val="24"/>
          <w:lang w:val="kk" w:eastAsia="en-US"/>
        </w:rPr>
        <w:t xml:space="preserve"> қызметкерлерінің жыл сайынғы еңбек демалыстары.</w:t>
      </w:r>
    </w:p>
    <w:p w14:paraId="52810E14" w14:textId="77777777" w:rsidR="00A9063F" w:rsidRPr="00E05E30" w:rsidRDefault="00000000" w:rsidP="00A9063F">
      <w:pPr>
        <w:pStyle w:val="11"/>
        <w:numPr>
          <w:ilvl w:val="0"/>
          <w:numId w:val="1"/>
        </w:numPr>
        <w:tabs>
          <w:tab w:val="left" w:pos="851"/>
        </w:tabs>
        <w:spacing w:after="0" w:line="240" w:lineRule="atLeast"/>
        <w:ind w:firstLine="567"/>
      </w:pPr>
      <w:r>
        <w:rPr>
          <w:lang w:val="kk"/>
        </w:rPr>
        <w:t>ІАД директоры ІАД-тың нақты санын негізге ала отырып, ЖАЖ-ды іске асыруға қажетті уақыттың жалпы санын, оның ішінде Қағидаларға №7 және №8 қосымшаларға сәйкес нысандар бойынша тоқсандық және жылдық бөліністе аудиторлық тапсырмаларды жүргізуге қажетті уақытты есептейді және ішкі ресурстардың жеткіліктілігін айқындайды.</w:t>
      </w:r>
    </w:p>
    <w:p w14:paraId="3C0600B7" w14:textId="77777777" w:rsidR="00A9063F" w:rsidRPr="00E05E30" w:rsidRDefault="00000000" w:rsidP="00A9063F">
      <w:pPr>
        <w:pStyle w:val="11"/>
        <w:numPr>
          <w:ilvl w:val="0"/>
          <w:numId w:val="1"/>
        </w:numPr>
        <w:tabs>
          <w:tab w:val="left" w:pos="851"/>
        </w:tabs>
        <w:spacing w:after="0" w:line="240" w:lineRule="atLeast"/>
        <w:ind w:firstLine="567"/>
      </w:pPr>
      <w:r>
        <w:rPr>
          <w:lang w:val="kk"/>
        </w:rPr>
        <w:t xml:space="preserve">ІАД директоры жыл сайынғы негізде </w:t>
      </w:r>
      <w:r w:rsidRPr="00ED6D0B">
        <w:rPr>
          <w:u w:val="single"/>
          <w:lang w:val="kk"/>
        </w:rPr>
        <w:t>1 желтоқсаннан кешіктірмей</w:t>
      </w:r>
      <w:r>
        <w:rPr>
          <w:lang w:val="kk"/>
        </w:rPr>
        <w:t xml:space="preserve"> атқарушы органмен талқыланғаннан кейін АжК-ның алдын ала қарауына және Банктің ДК бекітуіне ЖАЖ жобасын (алдағы жылға) ұсынуды қамтамасыз етуге тиіс.</w:t>
      </w:r>
    </w:p>
    <w:p w14:paraId="4D563217" w14:textId="77777777" w:rsidR="00A9063F" w:rsidRPr="00E05E30" w:rsidRDefault="00000000" w:rsidP="00A9063F">
      <w:pPr>
        <w:pStyle w:val="11"/>
        <w:numPr>
          <w:ilvl w:val="0"/>
          <w:numId w:val="1"/>
        </w:numPr>
        <w:tabs>
          <w:tab w:val="left" w:pos="851"/>
        </w:tabs>
        <w:spacing w:after="0" w:line="240" w:lineRule="atLeast"/>
        <w:ind w:firstLine="567"/>
      </w:pPr>
      <w:r w:rsidRPr="00E05E30">
        <w:rPr>
          <w:lang w:val="kk"/>
        </w:rPr>
        <w:t xml:space="preserve">Ішкі аудит қызметтері сенімділікті қамтамасыз етуді, кеңес беруді, сондай-ақ қызметтердің екі түрін біріктіруді қамтиды. Сенімділікті қамтамасыз ету жөніндегі қызметтер тәуекелдерді басқару мен корпоративтік басқарудың ішкі бақылау процестеріне қатысты мүдделі тараптардың (ДК, атқарушы органның) сенімділігін арттыруға бағытталған. </w:t>
      </w:r>
    </w:p>
    <w:p w14:paraId="7ECC6C60" w14:textId="77777777" w:rsidR="00A9063F" w:rsidRPr="00E05E30" w:rsidRDefault="00000000" w:rsidP="00A9063F">
      <w:pPr>
        <w:pStyle w:val="11"/>
        <w:numPr>
          <w:ilvl w:val="0"/>
          <w:numId w:val="1"/>
        </w:numPr>
        <w:tabs>
          <w:tab w:val="left" w:pos="851"/>
        </w:tabs>
        <w:spacing w:after="0" w:line="240" w:lineRule="atLeast"/>
        <w:ind w:firstLine="567"/>
      </w:pPr>
      <w:r w:rsidRPr="00E05E30">
        <w:rPr>
          <w:lang w:val="kk"/>
        </w:rPr>
        <w:t xml:space="preserve">Ішкі бақылау (бұдан әрі - ІБЖ), тәуекелдерді басқару (бұдан әрі - ТБЖ) жүйелерінің тиімділігін бағалау (тұтастай алғанда және (немесе) түйінді бизнес-процестер бөлінісінде) ДК-нің тиісті салаларда сенімділігін қамтамасыз ету жөніндегі қызметтерді ұсыну үшін кезең-кезеңмен, бірақ </w:t>
      </w:r>
      <w:r w:rsidRPr="00ED6D0B">
        <w:rPr>
          <w:u w:val="single"/>
          <w:lang w:val="kk"/>
        </w:rPr>
        <w:t>үш жылда бір реттен кем емес</w:t>
      </w:r>
      <w:r w:rsidRPr="00E05E30">
        <w:rPr>
          <w:lang w:val="kk"/>
        </w:rPr>
        <w:t xml:space="preserve">, сондай-ақ ІАД қызметін негізделген жоспарлау. </w:t>
      </w:r>
    </w:p>
    <w:p w14:paraId="03669EC8" w14:textId="77777777" w:rsidR="00A9063F" w:rsidRDefault="00000000" w:rsidP="00A9063F">
      <w:pPr>
        <w:pStyle w:val="11"/>
        <w:tabs>
          <w:tab w:val="left" w:pos="851"/>
        </w:tabs>
        <w:spacing w:after="0" w:line="240" w:lineRule="atLeast"/>
        <w:ind w:firstLine="567"/>
      </w:pPr>
      <w:r w:rsidRPr="00E05E30">
        <w:rPr>
          <w:lang w:val="kk"/>
        </w:rPr>
        <w:t xml:space="preserve">Корпоративтік басқару жүйесінің (бұдан әрі - КБЖ) тиімділігін бағалау екі </w:t>
      </w:r>
      <w:r w:rsidRPr="00ED6D0B">
        <w:rPr>
          <w:u w:val="single"/>
          <w:lang w:val="kk"/>
        </w:rPr>
        <w:t>жылда екі реттен кем емес</w:t>
      </w:r>
      <w:r w:rsidRPr="00E05E30">
        <w:rPr>
          <w:lang w:val="kk"/>
        </w:rPr>
        <w:t xml:space="preserve"> жүзеге асырылады.</w:t>
      </w:r>
    </w:p>
    <w:p w14:paraId="12E61488" w14:textId="77777777" w:rsidR="00A9063F" w:rsidRDefault="00000000" w:rsidP="00A9063F">
      <w:pPr>
        <w:pStyle w:val="11"/>
        <w:tabs>
          <w:tab w:val="left" w:pos="851"/>
        </w:tabs>
        <w:spacing w:after="0" w:line="240" w:lineRule="atLeast"/>
        <w:ind w:firstLine="567"/>
      </w:pPr>
      <w:r>
        <w:rPr>
          <w:lang w:val="kk"/>
        </w:rPr>
        <w:t>ІАД мерзімді негізде (тәуекелге бағдарланған тәсіл негізінде) мыналарды жүзеге асырады:</w:t>
      </w:r>
    </w:p>
    <w:p w14:paraId="1FAE6FE3" w14:textId="77777777" w:rsidR="00A9063F" w:rsidRPr="00B63C90" w:rsidRDefault="00000000" w:rsidP="00A9063F">
      <w:pPr>
        <w:pStyle w:val="11"/>
        <w:numPr>
          <w:ilvl w:val="0"/>
          <w:numId w:val="47"/>
        </w:numPr>
        <w:tabs>
          <w:tab w:val="left" w:pos="851"/>
        </w:tabs>
        <w:spacing w:after="0" w:line="240" w:lineRule="atLeast"/>
        <w:ind w:left="0" w:firstLine="567"/>
      </w:pPr>
      <w:r w:rsidRPr="00B63C90">
        <w:rPr>
          <w:lang w:val="kk"/>
        </w:rPr>
        <w:t>капиталдың жеткіліктілігі мен өтімділігін, Банк қабылдайтын капитал, өтімділік және тәуекелдер арақатынасының барабарлығын, міндетті нормативтерді сақтауды бағалаудың ішкі процестерінің тиімділігін бағалау;</w:t>
      </w:r>
    </w:p>
    <w:p w14:paraId="02072013" w14:textId="77777777" w:rsidR="00A9063F" w:rsidRDefault="00000000" w:rsidP="00A9063F">
      <w:pPr>
        <w:pStyle w:val="11"/>
        <w:numPr>
          <w:ilvl w:val="0"/>
          <w:numId w:val="47"/>
        </w:numPr>
        <w:tabs>
          <w:tab w:val="left" w:pos="851"/>
        </w:tabs>
        <w:spacing w:after="0" w:line="240" w:lineRule="atLeast"/>
        <w:ind w:left="0" w:firstLine="567"/>
        <w:jc w:val="left"/>
      </w:pPr>
      <w:r w:rsidRPr="00B63C90">
        <w:rPr>
          <w:lang w:val="kk"/>
        </w:rPr>
        <w:t>стресс-тесттерді өткізу кезеңділігін, тестілеу міндеттерін, сценарийлер мен қабылданатын болжамдардың шынайылығын, процестердің дұрыстығын ескере отырып, капитал деңгейі мен өтімділікті стресс-тестілеу процестерін бағалау;</w:t>
      </w:r>
    </w:p>
    <w:p w14:paraId="66662CC0" w14:textId="77777777" w:rsidR="00A9063F" w:rsidRDefault="00000000" w:rsidP="00A9063F">
      <w:pPr>
        <w:pStyle w:val="11"/>
        <w:numPr>
          <w:ilvl w:val="0"/>
          <w:numId w:val="47"/>
        </w:numPr>
        <w:tabs>
          <w:tab w:val="left" w:pos="851"/>
        </w:tabs>
        <w:spacing w:after="0" w:line="240" w:lineRule="atLeast"/>
        <w:ind w:left="0" w:firstLine="567"/>
        <w:jc w:val="left"/>
      </w:pPr>
      <w:r>
        <w:rPr>
          <w:lang w:val="kk"/>
        </w:rPr>
        <w:t>Банк пен уәкілетті органның басшылығы үшін тәуекелдерді басқару және есептілікті дайындау процестерінің тиімділігін бағалайтын реттеушілік және басқарушылық есептілік аудиті;</w:t>
      </w:r>
    </w:p>
    <w:p w14:paraId="78CFB643" w14:textId="77777777" w:rsidR="00A9063F" w:rsidRPr="00E05E30" w:rsidRDefault="00000000" w:rsidP="00A9063F">
      <w:pPr>
        <w:pStyle w:val="11"/>
        <w:numPr>
          <w:ilvl w:val="0"/>
          <w:numId w:val="47"/>
        </w:numPr>
        <w:tabs>
          <w:tab w:val="left" w:pos="851"/>
        </w:tabs>
        <w:spacing w:after="0" w:line="240" w:lineRule="atLeast"/>
        <w:ind w:left="0" w:firstLine="567"/>
        <w:jc w:val="left"/>
      </w:pPr>
      <w:r>
        <w:rPr>
          <w:lang w:val="kk"/>
        </w:rPr>
        <w:t>Комплаенс-тәуекелді және НҚ/ЕҚ тәуекелін басқару процестері мен рәсімдерінің тиімділігін бағалау.</w:t>
      </w:r>
    </w:p>
    <w:p w14:paraId="53902A7D" w14:textId="77777777" w:rsidR="00A9063F" w:rsidRPr="00E05E30" w:rsidRDefault="00000000" w:rsidP="00A9063F">
      <w:pPr>
        <w:pStyle w:val="11"/>
        <w:numPr>
          <w:ilvl w:val="0"/>
          <w:numId w:val="1"/>
        </w:numPr>
        <w:tabs>
          <w:tab w:val="left" w:pos="851"/>
        </w:tabs>
        <w:spacing w:after="0" w:line="240" w:lineRule="atLeast"/>
        <w:ind w:firstLine="567"/>
      </w:pPr>
      <w:r w:rsidRPr="00E05E30">
        <w:rPr>
          <w:lang w:val="kk"/>
        </w:rPr>
        <w:t>ІБЖ, ТБЖ, КБЖ, АТ/АҚ тиімділігінің сыртқы бағалаулары бойынша  ұйымдастыруды және оларды өткізуді ішкі бақылау және тәуекелдерді басқару, корпоративтік басқару, ақпараттық технологиялар/ақпараттық қауіпсіздік мәселелеріне жауап беретін банктің құрылымдық бөлімшелері немесе Банктің өзге де бөлімшелері (бұдан әрі - бағалау бастамашылары) жүзеге асырады.</w:t>
      </w:r>
    </w:p>
    <w:p w14:paraId="5CBAEAE1" w14:textId="77777777" w:rsidR="00A9063F" w:rsidRPr="001A7413" w:rsidRDefault="00000000" w:rsidP="00A9063F">
      <w:pPr>
        <w:pStyle w:val="22"/>
        <w:tabs>
          <w:tab w:val="left" w:pos="993"/>
        </w:tabs>
        <w:spacing w:line="240" w:lineRule="atLeast"/>
        <w:ind w:firstLine="567"/>
        <w:rPr>
          <w:color w:val="auto"/>
          <w:spacing w:val="0"/>
          <w:sz w:val="24"/>
          <w:szCs w:val="24"/>
          <w:lang w:val="kk" w:eastAsia="en-US"/>
        </w:rPr>
      </w:pPr>
      <w:r w:rsidRPr="00E05E30">
        <w:rPr>
          <w:color w:val="auto"/>
          <w:spacing w:val="0"/>
          <w:sz w:val="24"/>
          <w:szCs w:val="24"/>
          <w:lang w:val="kk" w:eastAsia="en-US"/>
        </w:rPr>
        <w:t xml:space="preserve">СВК және ТБЖ сыртқы бағалауды сыртқы аудитор </w:t>
      </w:r>
      <w:r w:rsidRPr="00ED6D0B">
        <w:rPr>
          <w:color w:val="auto"/>
          <w:spacing w:val="0"/>
          <w:sz w:val="24"/>
          <w:szCs w:val="24"/>
          <w:u w:val="single"/>
          <w:lang w:val="kk" w:eastAsia="en-US"/>
        </w:rPr>
        <w:t>ДК шешімі бойынша (Банк бюджетінде қаражат болған кезде) кемінде бес жылда бір рет</w:t>
      </w:r>
      <w:r w:rsidRPr="00E05E30">
        <w:rPr>
          <w:color w:val="auto"/>
          <w:spacing w:val="0"/>
          <w:sz w:val="24"/>
          <w:szCs w:val="24"/>
          <w:lang w:val="kk" w:eastAsia="en-US"/>
        </w:rPr>
        <w:t xml:space="preserve"> жүргізеді, оның нәтижелерін бағалау бастамашысы Банктің ДК қарауына ұсынады. ІБЖ және ТБЖ сыртқы бағалауды жүргізу кезеңінде тиісті кезеңнің қорытындылары бойынша ішкі бағалау жүргізілмейді.</w:t>
      </w:r>
    </w:p>
    <w:p w14:paraId="09D1A20B" w14:textId="77777777" w:rsidR="00A9063F" w:rsidRPr="001A7413" w:rsidRDefault="00000000" w:rsidP="00A9063F">
      <w:pPr>
        <w:pStyle w:val="22"/>
        <w:tabs>
          <w:tab w:val="left" w:pos="993"/>
        </w:tabs>
        <w:spacing w:line="240" w:lineRule="atLeast"/>
        <w:ind w:firstLine="567"/>
        <w:rPr>
          <w:color w:val="auto"/>
          <w:spacing w:val="0"/>
          <w:sz w:val="24"/>
          <w:szCs w:val="24"/>
          <w:lang w:val="kk" w:eastAsia="en-US"/>
        </w:rPr>
      </w:pPr>
      <w:r w:rsidRPr="00E05E30">
        <w:rPr>
          <w:color w:val="auto"/>
          <w:spacing w:val="0"/>
          <w:sz w:val="24"/>
          <w:szCs w:val="24"/>
          <w:lang w:val="kk" w:eastAsia="en-US"/>
        </w:rPr>
        <w:t>КБЖ сыртқы бағалауды заңнамада белгіленген тәртіппен мерзімді негізде (</w:t>
      </w:r>
      <w:r w:rsidRPr="00ED6D0B">
        <w:rPr>
          <w:color w:val="auto"/>
          <w:spacing w:val="0"/>
          <w:sz w:val="24"/>
          <w:szCs w:val="24"/>
          <w:u w:val="single"/>
          <w:lang w:val="kk" w:eastAsia="en-US"/>
        </w:rPr>
        <w:t>3 жылда бір рет</w:t>
      </w:r>
      <w:r w:rsidRPr="00E05E30">
        <w:rPr>
          <w:color w:val="auto"/>
          <w:spacing w:val="0"/>
          <w:sz w:val="24"/>
          <w:szCs w:val="24"/>
          <w:lang w:val="kk" w:eastAsia="en-US"/>
        </w:rPr>
        <w:t xml:space="preserve">) сыртқы аудитор жүзеге асырады, оның нәтижелерін бағалау бастамашысы ДК қарауына ұсынады. КБЖ сыртқы бағалау жүргізілген жағдайда КБЖ тиімділігін </w:t>
      </w:r>
      <w:r>
        <w:rPr>
          <w:sz w:val="24"/>
          <w:szCs w:val="24"/>
          <w:lang w:val="kk"/>
        </w:rPr>
        <w:t>ІАД</w:t>
      </w:r>
      <w:r w:rsidRPr="00E05E30">
        <w:rPr>
          <w:color w:val="auto"/>
          <w:spacing w:val="0"/>
          <w:sz w:val="24"/>
          <w:szCs w:val="24"/>
          <w:lang w:val="kk" w:eastAsia="en-US"/>
        </w:rPr>
        <w:t xml:space="preserve"> күштерімен бағалау жүргізілмейді.</w:t>
      </w:r>
    </w:p>
    <w:p w14:paraId="4A422D7A" w14:textId="77777777" w:rsidR="00A9063F" w:rsidRPr="00CD127C" w:rsidRDefault="00000000" w:rsidP="00A9063F">
      <w:pPr>
        <w:pStyle w:val="11"/>
        <w:numPr>
          <w:ilvl w:val="0"/>
          <w:numId w:val="1"/>
        </w:numPr>
        <w:tabs>
          <w:tab w:val="left" w:pos="851"/>
        </w:tabs>
        <w:spacing w:after="0" w:line="240" w:lineRule="atLeast"/>
        <w:ind w:firstLine="567"/>
      </w:pPr>
      <w:r w:rsidRPr="00CD127C">
        <w:rPr>
          <w:lang w:val="kk"/>
        </w:rPr>
        <w:t xml:space="preserve">Ақпараттық жүйелердің аудиті / ақпараттық жүйелердің ақпараттық қауіпсіздігін (қорғалуын) және оларды пайдалану тиімділігін қамтамасыз ету) (бұдан әрі - АТ/АҚ) жыл </w:t>
      </w:r>
      <w:r w:rsidRPr="00CD127C">
        <w:rPr>
          <w:u w:val="single"/>
          <w:lang w:val="kk"/>
        </w:rPr>
        <w:t>сайын</w:t>
      </w:r>
      <w:r w:rsidRPr="00CD127C">
        <w:rPr>
          <w:lang w:val="kk"/>
        </w:rPr>
        <w:t>, қажет болған жағдайда аутсорсинг/косорсинг бойынша АТ/АҚ салаларында, оның ішінде Холдинг тобы қызметкерлерінің қатарынан білікті мамандарды тарту мүмкіндігімен жүзеге асырылады.</w:t>
      </w:r>
    </w:p>
    <w:p w14:paraId="67D784F9" w14:textId="77777777" w:rsidR="00A9063F" w:rsidRPr="00E05E30" w:rsidRDefault="00000000" w:rsidP="00A9063F">
      <w:pPr>
        <w:pStyle w:val="11"/>
        <w:numPr>
          <w:ilvl w:val="0"/>
          <w:numId w:val="1"/>
        </w:numPr>
        <w:tabs>
          <w:tab w:val="left" w:pos="851"/>
        </w:tabs>
        <w:spacing w:after="0" w:line="240" w:lineRule="atLeast"/>
        <w:ind w:firstLine="567"/>
      </w:pPr>
      <w:r w:rsidRPr="00E05E30">
        <w:rPr>
          <w:lang w:val="kk"/>
        </w:rPr>
        <w:t xml:space="preserve">Әкімшілік шығыстардың жекелеген түрлерінің лимиттерін сақтау аудитін </w:t>
      </w:r>
      <w:r w:rsidRPr="00E05E30">
        <w:rPr>
          <w:lang w:val="kk"/>
        </w:rPr>
        <w:lastRenderedPageBreak/>
        <w:t xml:space="preserve">жүргізу </w:t>
      </w:r>
      <w:r w:rsidRPr="00ED6D0B">
        <w:rPr>
          <w:u w:val="single"/>
          <w:lang w:val="kk"/>
        </w:rPr>
        <w:t>жылдың бірінші тоқсанында екі жыл сайынғы негізде</w:t>
      </w:r>
      <w:r w:rsidRPr="00E05E30">
        <w:rPr>
          <w:lang w:val="kk"/>
        </w:rPr>
        <w:t xml:space="preserve"> жүзеге асырылады. Банктің әкімшілік шығыстарының жекелеген түрлерінің есебінде мыналар болуы тиіс:</w:t>
      </w:r>
    </w:p>
    <w:p w14:paraId="521534A0" w14:textId="77777777" w:rsidR="00A9063F" w:rsidRPr="001A7413" w:rsidRDefault="00000000" w:rsidP="00A9063F">
      <w:pPr>
        <w:pStyle w:val="22"/>
        <w:tabs>
          <w:tab w:val="left" w:pos="993"/>
        </w:tabs>
        <w:spacing w:line="240" w:lineRule="atLeast"/>
        <w:ind w:firstLine="567"/>
        <w:rPr>
          <w:color w:val="auto"/>
          <w:spacing w:val="0"/>
          <w:sz w:val="24"/>
          <w:szCs w:val="24"/>
          <w:lang w:val="" w:eastAsia="en-US"/>
        </w:rPr>
      </w:pPr>
      <w:r w:rsidRPr="00E05E30">
        <w:rPr>
          <w:color w:val="auto"/>
          <w:spacing w:val="0"/>
          <w:sz w:val="24"/>
          <w:szCs w:val="24"/>
          <w:lang w:val="kk" w:eastAsia="en-US"/>
        </w:rPr>
        <w:t>1) есепті жылдағы әкімшілік шығыстардың жекелеген түрлеріне бағытталған қаражатты тиімді жұмсау жөніндегі ақпаратты талдау және қорыту;</w:t>
      </w:r>
    </w:p>
    <w:p w14:paraId="1290B4BF" w14:textId="77777777" w:rsidR="00A9063F" w:rsidRPr="001A7413" w:rsidRDefault="00000000" w:rsidP="00A9063F">
      <w:pPr>
        <w:pStyle w:val="22"/>
        <w:tabs>
          <w:tab w:val="left" w:pos="993"/>
        </w:tabs>
        <w:spacing w:line="240" w:lineRule="atLeast"/>
        <w:ind w:firstLine="567"/>
        <w:rPr>
          <w:color w:val="auto"/>
          <w:spacing w:val="0"/>
          <w:sz w:val="24"/>
          <w:szCs w:val="24"/>
          <w:lang w:val="" w:eastAsia="en-US"/>
        </w:rPr>
      </w:pPr>
      <w:r w:rsidRPr="00E05E30">
        <w:rPr>
          <w:color w:val="auto"/>
          <w:spacing w:val="0"/>
          <w:sz w:val="24"/>
          <w:szCs w:val="24"/>
          <w:lang w:val="kk" w:eastAsia="en-US"/>
        </w:rPr>
        <w:t>2) әкімшілік шығыстардың жекелеген түрлерінің лимиттері туралы қорытындылар мен ұсыныстарды, оның ішінде тиісті негіздемені ұсына отырып, оларды қайта қарау қажет болған кезде, сондай-ақ белгіленген лимиттер шеңберінде  Банктің ішкі құжаттарын түзету жөніндегі ұсыныстарды қамтитын қорытынды.</w:t>
      </w:r>
    </w:p>
    <w:p w14:paraId="5472B5F6" w14:textId="77777777" w:rsidR="00A9063F" w:rsidRPr="001A7413" w:rsidRDefault="00000000" w:rsidP="00A9063F">
      <w:pPr>
        <w:pStyle w:val="22"/>
        <w:tabs>
          <w:tab w:val="left" w:pos="993"/>
        </w:tabs>
        <w:spacing w:line="240" w:lineRule="atLeast"/>
        <w:ind w:firstLine="567"/>
        <w:rPr>
          <w:color w:val="auto"/>
          <w:spacing w:val="0"/>
          <w:sz w:val="24"/>
          <w:szCs w:val="24"/>
          <w:lang w:val="" w:eastAsia="en-US"/>
        </w:rPr>
      </w:pPr>
      <w:r>
        <w:rPr>
          <w:sz w:val="24"/>
          <w:szCs w:val="24"/>
          <w:lang w:val="kk"/>
        </w:rPr>
        <w:t>ІАД</w:t>
      </w:r>
      <w:r w:rsidRPr="00E05E30">
        <w:rPr>
          <w:color w:val="auto"/>
          <w:spacing w:val="0"/>
          <w:sz w:val="24"/>
          <w:szCs w:val="24"/>
          <w:lang w:val="kk" w:eastAsia="en-US"/>
        </w:rPr>
        <w:t xml:space="preserve"> жыл сайын есепті жылдан кейінгі жылдың бірінші тоқсанынан кешіктірмей есепті ДК АжК қарауына ұсынады.</w:t>
      </w:r>
    </w:p>
    <w:p w14:paraId="4FBB8F82" w14:textId="77777777" w:rsidR="00A9063F" w:rsidRPr="00E05E30" w:rsidRDefault="00000000" w:rsidP="00A9063F">
      <w:pPr>
        <w:pStyle w:val="11"/>
        <w:numPr>
          <w:ilvl w:val="0"/>
          <w:numId w:val="1"/>
        </w:numPr>
        <w:tabs>
          <w:tab w:val="left" w:pos="851"/>
        </w:tabs>
        <w:spacing w:after="0" w:line="240" w:lineRule="atLeast"/>
        <w:ind w:firstLine="567"/>
      </w:pPr>
      <w:r w:rsidRPr="00E05E30">
        <w:rPr>
          <w:lang w:val="kk"/>
        </w:rPr>
        <w:t xml:space="preserve"> ЖАЖ жобасымен ІАД директоры аудиторлық жоспарға енгізілмеген аудит салаларын және олардың енгізілмеу себептерін көрсете отырып, аудиторлық жоспармен қамтылмаған облыстармен байланысты тәуекелдерді бағалауға Банктің ДК жәрдемдесу мақсатында  әрбір болжамды аудиторлық тапсырманы, мысалы, тәуекелдің маңыздылығы, Банк үшін маңыздылығы, реттеуші талаптар немесе алдыңғы аудиторлық тапсырманы орындағаннан кейінгі маңызды уақыт таңдау негіздемесі бойынша талдамалық жазбаны ұсынады. Сондай-ақ, ЖАЖ  аудиторлық тапсырмаларды орындауға және аудитке байланысты емес басқа да қызмет түрлеріне уақыт есебі қоса берілуі тиіс. </w:t>
      </w:r>
    </w:p>
    <w:p w14:paraId="697D52B4" w14:textId="77777777" w:rsidR="00A9063F" w:rsidRPr="00E05E30" w:rsidRDefault="00000000" w:rsidP="00A9063F">
      <w:pPr>
        <w:pStyle w:val="11"/>
        <w:numPr>
          <w:ilvl w:val="0"/>
          <w:numId w:val="1"/>
        </w:numPr>
        <w:tabs>
          <w:tab w:val="left" w:pos="851"/>
        </w:tabs>
        <w:spacing w:after="0" w:line="240" w:lineRule="atLeast"/>
        <w:ind w:firstLine="567"/>
      </w:pPr>
      <w:r w:rsidRPr="00E05E30">
        <w:rPr>
          <w:lang w:val="kk"/>
        </w:rPr>
        <w:t>ІАД директоры ақпараттандыру мақсатында банктің атқарушы органының басшысына  ДК бекіткен ЖАЖ ұсынуы тиіс.</w:t>
      </w:r>
    </w:p>
    <w:p w14:paraId="07DAB37D" w14:textId="77777777" w:rsidR="00A9063F" w:rsidRPr="00E05E30" w:rsidRDefault="00000000" w:rsidP="00A9063F">
      <w:pPr>
        <w:pStyle w:val="11"/>
        <w:numPr>
          <w:ilvl w:val="0"/>
          <w:numId w:val="1"/>
        </w:numPr>
        <w:tabs>
          <w:tab w:val="left" w:pos="851"/>
        </w:tabs>
        <w:spacing w:after="0" w:line="240" w:lineRule="atLeast"/>
        <w:ind w:firstLine="567"/>
      </w:pPr>
      <w:r w:rsidRPr="00E05E30">
        <w:rPr>
          <w:lang w:val="kk"/>
        </w:rPr>
        <w:t>Қажет болған жағдайда Банктің бизнес-процестеріндегі, тәуекелдеріндегі, бағдарламаларындағы, жүйелері мен бақылау құралдарындағы өзгерістерге байланысты, сондай-ақ АжК және (немесе) ІАД бастамасы бойынша АжК және (немесе) ІАД  директорының бастамасымен ДК шешімі бойынша ІАД ЖАЖ өзгеруі және (немесе) толықтырылуы мүмкін. ІАД директоры есепті кезең басталғанға дейін белгіленген тәртіппен ЖАЖ-ды уақтылы түзетуді және оған өзгерістер енгізуді қамтамасыз етеді.</w:t>
      </w:r>
    </w:p>
    <w:p w14:paraId="6C246BB1" w14:textId="77777777" w:rsidR="00A9063F" w:rsidRPr="00EA03CA" w:rsidRDefault="00000000" w:rsidP="00A9063F">
      <w:pPr>
        <w:pStyle w:val="11"/>
        <w:numPr>
          <w:ilvl w:val="0"/>
          <w:numId w:val="1"/>
        </w:numPr>
        <w:tabs>
          <w:tab w:val="left" w:pos="851"/>
        </w:tabs>
        <w:spacing w:after="0" w:line="240" w:lineRule="atLeast"/>
        <w:ind w:firstLine="567"/>
      </w:pPr>
      <w:r w:rsidRPr="00E05E30">
        <w:rPr>
          <w:lang w:val="kk"/>
        </w:rPr>
        <w:t>ДК бекіткеннен кейін ІАД ЖАЖ  және (немесе) оған өзгерістер мен толықтырулар Банктің қызметіне мәлімет және (немесе) жоспарлау үшін атқарушы органның басшысына ұсынылуға тиіс.</w:t>
      </w:r>
    </w:p>
    <w:p w14:paraId="4C4468B9" w14:textId="77777777" w:rsidR="00A9063F" w:rsidRPr="005334AC" w:rsidRDefault="00000000" w:rsidP="00A9063F">
      <w:pPr>
        <w:pStyle w:val="11"/>
        <w:numPr>
          <w:ilvl w:val="1"/>
          <w:numId w:val="2"/>
        </w:numPr>
        <w:shd w:val="clear" w:color="auto" w:fill="auto"/>
        <w:tabs>
          <w:tab w:val="left" w:pos="993"/>
        </w:tabs>
        <w:spacing w:before="240" w:line="240" w:lineRule="atLeast"/>
        <w:ind w:firstLine="709"/>
        <w:jc w:val="center"/>
        <w:outlineLvl w:val="0"/>
        <w:rPr>
          <w:b/>
        </w:rPr>
      </w:pPr>
      <w:bookmarkStart w:id="32" w:name="_Toc256000008"/>
      <w:r w:rsidRPr="00EA03CA">
        <w:rPr>
          <w:b/>
          <w:lang w:val="kk"/>
        </w:rPr>
        <w:t>Жылдық бюджетті жоспарлау</w:t>
      </w:r>
      <w:bookmarkEnd w:id="32"/>
    </w:p>
    <w:p w14:paraId="7772721F" w14:textId="77777777" w:rsidR="00A9063F" w:rsidRPr="005334AC" w:rsidRDefault="00000000" w:rsidP="00A9063F">
      <w:pPr>
        <w:pStyle w:val="11"/>
        <w:numPr>
          <w:ilvl w:val="0"/>
          <w:numId w:val="1"/>
        </w:numPr>
        <w:tabs>
          <w:tab w:val="left" w:pos="851"/>
        </w:tabs>
        <w:spacing w:after="0" w:line="240" w:lineRule="atLeast"/>
        <w:ind w:firstLine="567"/>
      </w:pPr>
      <w:r>
        <w:rPr>
          <w:lang w:val="kk"/>
        </w:rPr>
        <w:t>ІАД директоры ІАД стратегиясын іске асыруға және ЖАЖ-ды орындауға ықпал ететін бюджетті әзірлеуі тиіс. Бюджет ІАД жұмыс істеуі үшін қажетті ресурстарды, соның ішінде оқыту мен технологиялар мен құралдарды пайдалануды қамтиды.</w:t>
      </w:r>
    </w:p>
    <w:p w14:paraId="7C910532" w14:textId="77777777" w:rsidR="00A9063F" w:rsidRPr="005334AC" w:rsidRDefault="00000000" w:rsidP="00A9063F">
      <w:pPr>
        <w:pStyle w:val="11"/>
        <w:numPr>
          <w:ilvl w:val="0"/>
          <w:numId w:val="1"/>
        </w:numPr>
        <w:tabs>
          <w:tab w:val="left" w:pos="851"/>
        </w:tabs>
        <w:spacing w:after="0" w:line="240" w:lineRule="atLeast"/>
        <w:ind w:firstLine="567"/>
      </w:pPr>
      <w:r w:rsidRPr="005334AC">
        <w:rPr>
          <w:lang w:val="kk"/>
        </w:rPr>
        <w:t>ІАД тәуелсіздігін сақтау мақсатында Банктің жалпы бюджеті шеңберінде жекелеген баптары болады, бекіту / түзету АжК алдын ала мақұлдауымен Банктің ДК шешіміне сәйкес жүргізіледі.</w:t>
      </w:r>
    </w:p>
    <w:p w14:paraId="62814BC5" w14:textId="77777777" w:rsidR="00A9063F" w:rsidRPr="005334AC" w:rsidRDefault="00000000" w:rsidP="00A9063F">
      <w:pPr>
        <w:pStyle w:val="11"/>
        <w:numPr>
          <w:ilvl w:val="0"/>
          <w:numId w:val="1"/>
        </w:numPr>
        <w:tabs>
          <w:tab w:val="left" w:pos="851"/>
        </w:tabs>
        <w:spacing w:after="0" w:line="240" w:lineRule="atLeast"/>
        <w:ind w:firstLine="567"/>
      </w:pPr>
      <w:r w:rsidRPr="005334AC">
        <w:rPr>
          <w:lang w:val="kk"/>
        </w:rPr>
        <w:t>ІАД бюджетін қалыптастыру процесі Банктің  ішкі нормативтік құжаттарында көзделген талаптар мен мерзімдерге сәйкес жүзеге асырылады. ІАД жылдық бюджетін қалыптастыру Қағидаларға №9 қосымшада көзделген бюджеттің тиісті баптары бойынша қызметтердің, жұмыстар мен тауарлардың әлеуетті өнім берушілерінің баға ұсыныстарын және өткен кезеңдегі нақты шығыстарды талдау негізінде жүргізіледі.</w:t>
      </w:r>
    </w:p>
    <w:p w14:paraId="1544A11B" w14:textId="77777777" w:rsidR="00A9063F" w:rsidRPr="00D16309" w:rsidRDefault="00000000" w:rsidP="00A9063F">
      <w:pPr>
        <w:pStyle w:val="11"/>
        <w:numPr>
          <w:ilvl w:val="0"/>
          <w:numId w:val="1"/>
        </w:numPr>
        <w:tabs>
          <w:tab w:val="left" w:pos="851"/>
        </w:tabs>
        <w:spacing w:after="0" w:line="240" w:lineRule="atLeast"/>
        <w:ind w:firstLine="567"/>
      </w:pPr>
      <w:r>
        <w:rPr>
          <w:lang w:val="kk"/>
        </w:rPr>
        <w:t>ІАД директоры ІАД қызметін жүзеге асыруға бөлінген бюджет қаражатының шығыстары мен жеткіліктілігін бақылауды жүзеге асырады.</w:t>
      </w:r>
    </w:p>
    <w:p w14:paraId="04E548CD" w14:textId="77777777" w:rsidR="00A9063F" w:rsidRPr="00D16309" w:rsidRDefault="00000000" w:rsidP="00A9063F">
      <w:pPr>
        <w:pStyle w:val="11"/>
        <w:numPr>
          <w:ilvl w:val="1"/>
          <w:numId w:val="2"/>
        </w:numPr>
        <w:shd w:val="clear" w:color="auto" w:fill="auto"/>
        <w:tabs>
          <w:tab w:val="left" w:pos="993"/>
        </w:tabs>
        <w:spacing w:before="240" w:line="240" w:lineRule="atLeast"/>
        <w:ind w:firstLine="709"/>
        <w:jc w:val="center"/>
        <w:outlineLvl w:val="0"/>
        <w:rPr>
          <w:b/>
        </w:rPr>
      </w:pPr>
      <w:bookmarkStart w:id="33" w:name="_Toc256000009"/>
      <w:r w:rsidRPr="00D16309">
        <w:rPr>
          <w:b/>
          <w:lang w:val="kk"/>
        </w:rPr>
        <w:t>Сенімділік пен консультациялық қызметтерді қамтамасыз ету бойынша басқа ішкі және сыртқы қызметтерді жеткізушілердің қызметін үйлестіру және аудит нәтижелерін пайдалану;</w:t>
      </w:r>
      <w:bookmarkEnd w:id="33"/>
    </w:p>
    <w:p w14:paraId="6B269897" w14:textId="77777777" w:rsidR="00A9063F" w:rsidRPr="00CD483E" w:rsidRDefault="00000000" w:rsidP="00A9063F">
      <w:pPr>
        <w:pStyle w:val="11"/>
        <w:numPr>
          <w:ilvl w:val="0"/>
          <w:numId w:val="1"/>
        </w:numPr>
        <w:tabs>
          <w:tab w:val="left" w:pos="851"/>
        </w:tabs>
        <w:spacing w:after="0" w:line="240" w:lineRule="atLeast"/>
        <w:ind w:firstLine="567"/>
      </w:pPr>
      <w:r w:rsidRPr="00CD483E">
        <w:rPr>
          <w:lang w:val="kk"/>
        </w:rPr>
        <w:t xml:space="preserve">Қайталануды болдырмау және негізгі тәуекелдерді қамтудағы кемшіліктерді анықтау мақсатында ІАД директоры ішкі және сыртқы қызмет көрсетушілермен сенімділікті қамтамасыз ету жөніндегі қызметті үйлестіруге және олардың жұмыс нәтижелерін пайдалану мүмкіндігін қарастыруға тиіс. </w:t>
      </w:r>
    </w:p>
    <w:p w14:paraId="42B8DAEE" w14:textId="77777777" w:rsidR="00A9063F" w:rsidRPr="00CD483E" w:rsidRDefault="00000000" w:rsidP="00A9063F">
      <w:pPr>
        <w:pStyle w:val="11"/>
        <w:numPr>
          <w:ilvl w:val="0"/>
          <w:numId w:val="1"/>
        </w:numPr>
        <w:tabs>
          <w:tab w:val="left" w:pos="851"/>
        </w:tabs>
        <w:spacing w:after="0" w:line="240" w:lineRule="atLeast"/>
        <w:ind w:firstLine="567"/>
      </w:pPr>
      <w:r w:rsidRPr="00CD483E">
        <w:rPr>
          <w:lang w:val="kk"/>
        </w:rPr>
        <w:lastRenderedPageBreak/>
        <w:t xml:space="preserve">Қызметті үйлестірудің тиісті деңгейін қамтамасыз ету болмаған жағдайда ІАД директоры тиісті мәселелерді атқарушы орган мен ДК назарына жеткізуге тиіс. </w:t>
      </w:r>
    </w:p>
    <w:p w14:paraId="48B3C2E3" w14:textId="77777777" w:rsidR="00A9063F" w:rsidRPr="00CD483E" w:rsidRDefault="00000000" w:rsidP="00A9063F">
      <w:pPr>
        <w:pStyle w:val="11"/>
        <w:numPr>
          <w:ilvl w:val="0"/>
          <w:numId w:val="1"/>
        </w:numPr>
        <w:tabs>
          <w:tab w:val="left" w:pos="851"/>
        </w:tabs>
        <w:spacing w:after="0" w:line="240" w:lineRule="atLeast"/>
        <w:ind w:firstLine="567"/>
      </w:pPr>
      <w:r w:rsidRPr="00CD483E">
        <w:rPr>
          <w:lang w:val="kk"/>
        </w:rPr>
        <w:t>ІАД сенімділікті қамтамасыз ету жөніндегі басқа қызмет көрсетушілердің жұмыс нәтижелерін пайдаланған кезде ІАД директоры мұндай пайдаланудың негізін көрсетуі тиіс, бұл ретте ІАД директоры ІАД мазмұндаған қорытындыларға жауапты болады.</w:t>
      </w:r>
    </w:p>
    <w:p w14:paraId="334863EB" w14:textId="77777777" w:rsidR="00A9063F" w:rsidRPr="00CD483E" w:rsidRDefault="00000000" w:rsidP="00A9063F">
      <w:pPr>
        <w:pStyle w:val="11"/>
        <w:numPr>
          <w:ilvl w:val="0"/>
          <w:numId w:val="1"/>
        </w:numPr>
        <w:tabs>
          <w:tab w:val="left" w:pos="851"/>
        </w:tabs>
        <w:spacing w:after="0" w:line="240" w:lineRule="atLeast"/>
        <w:ind w:firstLine="567"/>
      </w:pPr>
      <w:r w:rsidRPr="00CD483E">
        <w:rPr>
          <w:lang w:val="kk"/>
        </w:rPr>
        <w:t>Сенімділік пен консультациялық қызметтерді ішкі жеткізушілердің қатарына Атқарушы органға есеп беруі мүмкін функциялар кіреді. Сенімділікті қамтамасыз ететін сыртқы Тараптар есептер мен Ақпаратты атқарушы органға, сыртқы мүдделі тараптарға немесе ІАД директорына ұсына алады.</w:t>
      </w:r>
    </w:p>
    <w:p w14:paraId="7B2E05F5" w14:textId="77777777" w:rsidR="00A9063F" w:rsidRPr="00CD483E" w:rsidRDefault="00000000" w:rsidP="00A9063F">
      <w:pPr>
        <w:pStyle w:val="11"/>
        <w:numPr>
          <w:ilvl w:val="0"/>
          <w:numId w:val="1"/>
        </w:numPr>
        <w:tabs>
          <w:tab w:val="left" w:pos="851"/>
        </w:tabs>
        <w:spacing w:after="0" w:line="240" w:lineRule="atLeast"/>
        <w:ind w:firstLine="567"/>
      </w:pPr>
      <w:r w:rsidRPr="00CD483E">
        <w:rPr>
          <w:lang w:val="kk"/>
        </w:rPr>
        <w:t>Қызметті үйлестірудің мысалдары:</w:t>
      </w:r>
    </w:p>
    <w:p w14:paraId="2FA7952C" w14:textId="77777777" w:rsidR="00A9063F" w:rsidRPr="00CD483E" w:rsidRDefault="00000000" w:rsidP="00A9063F">
      <w:pPr>
        <w:pStyle w:val="11"/>
        <w:numPr>
          <w:ilvl w:val="0"/>
          <w:numId w:val="28"/>
        </w:numPr>
        <w:tabs>
          <w:tab w:val="left" w:pos="851"/>
        </w:tabs>
        <w:spacing w:after="0" w:line="240" w:lineRule="atLeast"/>
        <w:ind w:left="0" w:firstLine="567"/>
      </w:pPr>
      <w:r w:rsidRPr="00CD483E">
        <w:rPr>
          <w:lang w:val="kk"/>
        </w:rPr>
        <w:t>жоспарланған жұмыстың сипатын, көлемін және орындалу мерзімін синхрондау;</w:t>
      </w:r>
    </w:p>
    <w:p w14:paraId="4B12748D" w14:textId="77777777" w:rsidR="00A9063F" w:rsidRPr="00CD483E" w:rsidRDefault="00000000" w:rsidP="00A9063F">
      <w:pPr>
        <w:pStyle w:val="11"/>
        <w:numPr>
          <w:ilvl w:val="0"/>
          <w:numId w:val="28"/>
        </w:numPr>
        <w:tabs>
          <w:tab w:val="left" w:pos="851"/>
        </w:tabs>
        <w:spacing w:after="0" w:line="240" w:lineRule="atLeast"/>
        <w:ind w:left="0" w:firstLine="567"/>
      </w:pPr>
      <w:r w:rsidRPr="00CD483E">
        <w:rPr>
          <w:lang w:val="kk"/>
        </w:rPr>
        <w:t>сенімділікті қамтамасыз етудің әдістері мен әдістерін жалпы түсінуді қамтамасыз ету;</w:t>
      </w:r>
    </w:p>
    <w:p w14:paraId="1E0E2E93" w14:textId="77777777" w:rsidR="00A9063F" w:rsidRPr="00CD483E" w:rsidRDefault="00000000" w:rsidP="00A9063F">
      <w:pPr>
        <w:pStyle w:val="11"/>
        <w:numPr>
          <w:ilvl w:val="0"/>
          <w:numId w:val="28"/>
        </w:numPr>
        <w:tabs>
          <w:tab w:val="left" w:pos="851"/>
        </w:tabs>
        <w:spacing w:after="0" w:line="240" w:lineRule="atLeast"/>
        <w:ind w:left="0" w:firstLine="567"/>
      </w:pPr>
      <w:r w:rsidRPr="00CD483E">
        <w:rPr>
          <w:lang w:val="kk"/>
        </w:rPr>
        <w:t>бір-бірінің жұмыс бағдарламалары мен есептеріне қол жетімділікті қамтамасыз ету;</w:t>
      </w:r>
    </w:p>
    <w:p w14:paraId="211D7FB7" w14:textId="77777777" w:rsidR="00A9063F" w:rsidRPr="00CD483E" w:rsidRDefault="00000000" w:rsidP="00A9063F">
      <w:pPr>
        <w:pStyle w:val="11"/>
        <w:numPr>
          <w:ilvl w:val="0"/>
          <w:numId w:val="28"/>
        </w:numPr>
        <w:tabs>
          <w:tab w:val="left" w:pos="851"/>
        </w:tabs>
        <w:spacing w:after="0" w:line="240" w:lineRule="atLeast"/>
        <w:ind w:left="0" w:firstLine="567"/>
      </w:pPr>
      <w:r w:rsidRPr="00CD483E">
        <w:rPr>
          <w:lang w:val="kk"/>
        </w:rPr>
        <w:t>тәуекелдерді бірлесіп бағалау жүргізу үшін басшылық ұсынатын тәуекелдерді басқару туралы ақпаратты пайдалану;</w:t>
      </w:r>
    </w:p>
    <w:p w14:paraId="03B95FCF" w14:textId="77777777" w:rsidR="00A9063F" w:rsidRPr="00CD483E" w:rsidRDefault="00000000" w:rsidP="00A9063F">
      <w:pPr>
        <w:pStyle w:val="11"/>
        <w:numPr>
          <w:ilvl w:val="0"/>
          <w:numId w:val="28"/>
        </w:numPr>
        <w:tabs>
          <w:tab w:val="left" w:pos="851"/>
        </w:tabs>
        <w:spacing w:after="0" w:line="240" w:lineRule="atLeast"/>
        <w:ind w:left="0" w:firstLine="567"/>
      </w:pPr>
      <w:r w:rsidRPr="00CD483E">
        <w:rPr>
          <w:lang w:val="kk"/>
        </w:rPr>
        <w:t>тәуекелдердің жалпы тізілімін немесе тізбесін әзірлеу;</w:t>
      </w:r>
    </w:p>
    <w:p w14:paraId="799D30E2" w14:textId="77777777" w:rsidR="00A9063F" w:rsidRPr="00CD483E" w:rsidRDefault="00000000" w:rsidP="00A9063F">
      <w:pPr>
        <w:pStyle w:val="11"/>
        <w:numPr>
          <w:ilvl w:val="0"/>
          <w:numId w:val="28"/>
        </w:numPr>
        <w:tabs>
          <w:tab w:val="left" w:pos="851"/>
        </w:tabs>
        <w:spacing w:after="0" w:line="240" w:lineRule="atLeast"/>
        <w:ind w:left="0" w:firstLine="567"/>
      </w:pPr>
      <w:r w:rsidRPr="00CD483E">
        <w:rPr>
          <w:lang w:val="kk"/>
        </w:rPr>
        <w:t>бірлескен есептілікті ұсыну үшін нәтижелерді біріктіру.</w:t>
      </w:r>
    </w:p>
    <w:p w14:paraId="1E694025" w14:textId="77777777" w:rsidR="00A9063F" w:rsidRPr="00CD483E" w:rsidRDefault="00000000" w:rsidP="00A9063F">
      <w:pPr>
        <w:pStyle w:val="11"/>
        <w:numPr>
          <w:ilvl w:val="0"/>
          <w:numId w:val="1"/>
        </w:numPr>
        <w:tabs>
          <w:tab w:val="left" w:pos="851"/>
        </w:tabs>
        <w:spacing w:after="0" w:line="240" w:lineRule="atLeast"/>
        <w:ind w:firstLine="567"/>
      </w:pPr>
      <w:r w:rsidRPr="00CD483E">
        <w:rPr>
          <w:lang w:val="kk"/>
        </w:rPr>
        <w:t>ІБЖ субъектілері және/немесе сенімділікті қамтамасыз ету жөніндегі көрсетілетін қызметтерді өзге де жеткізушілер жеткіліксіз немесе қайталама қамтуы бар тәуекелдерді анықтау мақсатында ІАД директоры сенімділікті қамтамасыз ету жөніндегі көрсетілетін қызметтерді және ІАҚ (</w:t>
      </w:r>
      <w:r w:rsidR="001A7413">
        <w:rPr>
          <w:lang w:val="kk"/>
        </w:rPr>
        <w:t>«</w:t>
      </w:r>
      <w:r w:rsidRPr="00CD483E">
        <w:rPr>
          <w:lang w:val="kk"/>
        </w:rPr>
        <w:t>Сенімділікті қамтамасыз ету картасы</w:t>
      </w:r>
      <w:r w:rsidR="001A7413">
        <w:rPr>
          <w:lang w:val="kk"/>
        </w:rPr>
        <w:t>»</w:t>
      </w:r>
      <w:r w:rsidRPr="00CD483E">
        <w:rPr>
          <w:lang w:val="kk"/>
        </w:rPr>
        <w:t>) сүйенуі мүмкін консультациялық көрсетілетін қызметтерді басқа жеткізушілердің құзыреттері көрсетілген сенімділікті қамтамасыз ету схемасын (картасын) әзірлейді. Ереженің №10 қосымшасына сәйкес Сенімділікті қамтамасыз ету картасы мынадай ақпаратты қамти алады:</w:t>
      </w:r>
    </w:p>
    <w:p w14:paraId="46CE909A" w14:textId="77777777" w:rsidR="00A9063F" w:rsidRPr="00CD483E" w:rsidRDefault="00000000" w:rsidP="00A9063F">
      <w:pPr>
        <w:pStyle w:val="11"/>
        <w:numPr>
          <w:ilvl w:val="0"/>
          <w:numId w:val="29"/>
        </w:numPr>
        <w:tabs>
          <w:tab w:val="left" w:pos="851"/>
        </w:tabs>
        <w:spacing w:after="0" w:line="240" w:lineRule="atLeast"/>
        <w:ind w:left="0" w:firstLine="567"/>
      </w:pPr>
      <w:r w:rsidRPr="00CD483E">
        <w:rPr>
          <w:lang w:val="kk"/>
        </w:rPr>
        <w:t>Банктің негізгі бизнес-процестерінің тізбесі;</w:t>
      </w:r>
    </w:p>
    <w:p w14:paraId="7D8E3085" w14:textId="77777777" w:rsidR="00A9063F" w:rsidRPr="00CD483E" w:rsidRDefault="00000000" w:rsidP="00A9063F">
      <w:pPr>
        <w:pStyle w:val="11"/>
        <w:numPr>
          <w:ilvl w:val="0"/>
          <w:numId w:val="29"/>
        </w:numPr>
        <w:tabs>
          <w:tab w:val="left" w:pos="851"/>
        </w:tabs>
        <w:spacing w:after="0" w:line="240" w:lineRule="atLeast"/>
        <w:ind w:left="0" w:firstLine="567"/>
      </w:pPr>
      <w:r w:rsidRPr="00CD483E">
        <w:rPr>
          <w:lang w:val="kk"/>
        </w:rPr>
        <w:t>Банктің негізгі тәуекелдерінің тізбесі;</w:t>
      </w:r>
    </w:p>
    <w:p w14:paraId="52E85095" w14:textId="77777777" w:rsidR="00A9063F" w:rsidRPr="00CD483E" w:rsidRDefault="00000000" w:rsidP="00A9063F">
      <w:pPr>
        <w:pStyle w:val="11"/>
        <w:numPr>
          <w:ilvl w:val="0"/>
          <w:numId w:val="29"/>
        </w:numPr>
        <w:tabs>
          <w:tab w:val="left" w:pos="851"/>
        </w:tabs>
        <w:spacing w:after="0" w:line="240" w:lineRule="atLeast"/>
        <w:ind w:left="0" w:firstLine="567"/>
      </w:pPr>
      <w:r w:rsidRPr="00CD483E">
        <w:rPr>
          <w:lang w:val="kk"/>
        </w:rPr>
        <w:t>тәуекел иелері;</w:t>
      </w:r>
    </w:p>
    <w:p w14:paraId="35683E1E" w14:textId="77777777" w:rsidR="00A9063F" w:rsidRPr="00CD483E" w:rsidRDefault="00000000" w:rsidP="00A9063F">
      <w:pPr>
        <w:pStyle w:val="11"/>
        <w:numPr>
          <w:ilvl w:val="0"/>
          <w:numId w:val="29"/>
        </w:numPr>
        <w:tabs>
          <w:tab w:val="left" w:pos="851"/>
        </w:tabs>
        <w:spacing w:after="0" w:line="240" w:lineRule="atLeast"/>
        <w:ind w:left="0" w:firstLine="567"/>
      </w:pPr>
      <w:r w:rsidRPr="00CD483E">
        <w:rPr>
          <w:lang w:val="kk"/>
        </w:rPr>
        <w:t>тәуекелдің рейтингтік бағасы (ішкі аудитпен берілген);</w:t>
      </w:r>
    </w:p>
    <w:p w14:paraId="7B23E481" w14:textId="77777777" w:rsidR="00A9063F" w:rsidRPr="00CD483E" w:rsidRDefault="00000000" w:rsidP="00A9063F">
      <w:pPr>
        <w:pStyle w:val="11"/>
        <w:numPr>
          <w:ilvl w:val="0"/>
          <w:numId w:val="29"/>
        </w:numPr>
        <w:tabs>
          <w:tab w:val="left" w:pos="851"/>
        </w:tabs>
        <w:spacing w:after="0" w:line="240" w:lineRule="atLeast"/>
        <w:ind w:left="0" w:firstLine="567"/>
      </w:pPr>
      <w:r w:rsidRPr="00CD483E">
        <w:rPr>
          <w:lang w:val="kk"/>
        </w:rPr>
        <w:t>ІБЖ субъектілері және тәуекелдердің әрқайсысына қатысты мониторингті/бағалауды жүзеге асыратын сенімділікті және консультациялық қызметтерді қамтамасыз ету жөніндегі көрсетілетін қызметтерді өзге де жеткізушілер.</w:t>
      </w:r>
    </w:p>
    <w:p w14:paraId="2B022060" w14:textId="77777777" w:rsidR="00A9063F" w:rsidRPr="00CD483E" w:rsidRDefault="00000000" w:rsidP="00A9063F">
      <w:pPr>
        <w:pStyle w:val="11"/>
        <w:tabs>
          <w:tab w:val="left" w:pos="851"/>
        </w:tabs>
        <w:spacing w:after="0" w:line="240" w:lineRule="atLeast"/>
        <w:ind w:firstLine="567"/>
      </w:pPr>
      <w:r w:rsidRPr="00CD483E">
        <w:rPr>
          <w:lang w:val="kk"/>
        </w:rPr>
        <w:t xml:space="preserve">Сенімділікті қамтамасыз ету картасында елеулі тәуекелдердің санаттары және сенімділікті қамтамасыз етудің тиісті көздері айқындалады, сондай-ақ тәуекелдердің әрбір санаты бойынша сенімділікті қамтамасыз ету деңгейіне баға беріледі. </w:t>
      </w:r>
    </w:p>
    <w:p w14:paraId="0BA0D1EE" w14:textId="77777777" w:rsidR="00A9063F" w:rsidRPr="00CD483E" w:rsidRDefault="00000000" w:rsidP="00A9063F">
      <w:pPr>
        <w:pStyle w:val="11"/>
        <w:numPr>
          <w:ilvl w:val="0"/>
          <w:numId w:val="1"/>
        </w:numPr>
        <w:tabs>
          <w:tab w:val="left" w:pos="851"/>
        </w:tabs>
        <w:spacing w:after="0" w:line="240" w:lineRule="atLeast"/>
        <w:ind w:firstLine="567"/>
      </w:pPr>
      <w:r>
        <w:rPr>
          <w:lang w:val="kk"/>
        </w:rPr>
        <w:t xml:space="preserve"> ІАД директоры аудиторлық тапсырманы орындау үшін қажетті тестілеу көлемін азайту және ІАД ресурстары жеткіліксіз тәуекелдерді қамту дәрежесін кеңейту үшін ІАД қызметкерлерінің құзыреті жеткіліксіз болатын арнайы салалардағы бағалау сияқты әртүрлі себептер бойынша басқа жеткізушілердің жұмыс нәтижелеріне сүйену туралы шешім қабылдауы мүмкін.</w:t>
      </w:r>
    </w:p>
    <w:p w14:paraId="33A23CC7" w14:textId="77777777" w:rsidR="00A9063F" w:rsidRPr="00CD483E" w:rsidRDefault="00000000" w:rsidP="00A9063F">
      <w:pPr>
        <w:pStyle w:val="11"/>
        <w:numPr>
          <w:ilvl w:val="0"/>
          <w:numId w:val="1"/>
        </w:numPr>
        <w:tabs>
          <w:tab w:val="left" w:pos="851"/>
        </w:tabs>
        <w:spacing w:after="0" w:line="240" w:lineRule="atLeast"/>
        <w:ind w:firstLine="567"/>
      </w:pPr>
      <w:r w:rsidRPr="00CD483E">
        <w:rPr>
          <w:lang w:val="kk"/>
        </w:rPr>
        <w:t xml:space="preserve"> ІАД   басқа жеткізушінің жұмыс нәтижелерін пайдаланған кезде мыналарды ескеруі қажет:</w:t>
      </w:r>
    </w:p>
    <w:p w14:paraId="7202634D" w14:textId="77777777" w:rsidR="00A9063F" w:rsidRPr="00CD483E" w:rsidRDefault="00000000" w:rsidP="00A9063F">
      <w:pPr>
        <w:pStyle w:val="11"/>
        <w:numPr>
          <w:ilvl w:val="0"/>
          <w:numId w:val="30"/>
        </w:numPr>
        <w:tabs>
          <w:tab w:val="left" w:pos="851"/>
        </w:tabs>
        <w:spacing w:after="0" w:line="240" w:lineRule="atLeast"/>
        <w:ind w:left="0" w:firstLine="567"/>
      </w:pPr>
      <w:r w:rsidRPr="00CD483E">
        <w:rPr>
          <w:lang w:val="kk"/>
        </w:rPr>
        <w:t>ықтимал немесе нақты мүдделер қақтығысы, сондай-ақ тиісті ақпаратты ашу;</w:t>
      </w:r>
    </w:p>
    <w:p w14:paraId="60A865F9" w14:textId="77777777" w:rsidR="00A9063F" w:rsidRPr="00CD483E" w:rsidRDefault="00000000" w:rsidP="00A9063F">
      <w:pPr>
        <w:pStyle w:val="11"/>
        <w:numPr>
          <w:ilvl w:val="0"/>
          <w:numId w:val="30"/>
        </w:numPr>
        <w:tabs>
          <w:tab w:val="left" w:pos="851"/>
        </w:tabs>
        <w:spacing w:after="0" w:line="240" w:lineRule="atLeast"/>
        <w:ind w:left="0" w:firstLine="567"/>
      </w:pPr>
      <w:r w:rsidRPr="00CD483E">
        <w:rPr>
          <w:lang w:val="kk"/>
        </w:rPr>
        <w:t>сенімділікті қамтамасыз ететін тараптардың есеп беру қатынастары;</w:t>
      </w:r>
    </w:p>
    <w:p w14:paraId="375CFBF7" w14:textId="77777777" w:rsidR="00A9063F" w:rsidRPr="00CD483E" w:rsidRDefault="00000000" w:rsidP="00A9063F">
      <w:pPr>
        <w:pStyle w:val="11"/>
        <w:numPr>
          <w:ilvl w:val="0"/>
          <w:numId w:val="30"/>
        </w:numPr>
        <w:tabs>
          <w:tab w:val="left" w:pos="851"/>
        </w:tabs>
        <w:spacing w:after="0" w:line="240" w:lineRule="atLeast"/>
        <w:ind w:left="0" w:firstLine="567"/>
      </w:pPr>
      <w:r w:rsidRPr="00CD483E">
        <w:rPr>
          <w:lang w:val="kk"/>
        </w:rPr>
        <w:t>кәсіби тәжірибенің, біліктіліктің және сертификаттардың қолданылуы мен дұрыстығы;</w:t>
      </w:r>
    </w:p>
    <w:p w14:paraId="053B0BE6" w14:textId="77777777" w:rsidR="00A9063F" w:rsidRPr="00CD483E" w:rsidRDefault="00000000" w:rsidP="00A9063F">
      <w:pPr>
        <w:pStyle w:val="11"/>
        <w:numPr>
          <w:ilvl w:val="0"/>
          <w:numId w:val="30"/>
        </w:numPr>
        <w:tabs>
          <w:tab w:val="left" w:pos="851"/>
        </w:tabs>
        <w:spacing w:after="0" w:line="240" w:lineRule="atLeast"/>
        <w:ind w:left="0" w:firstLine="567"/>
      </w:pPr>
      <w:r w:rsidRPr="00CD483E">
        <w:rPr>
          <w:lang w:val="kk"/>
        </w:rPr>
        <w:t>жұмысты қадағалау, жоспарлау, құжаттау және талдау кезінде қолданылатын тиісті кәсіби тексеру;</w:t>
      </w:r>
    </w:p>
    <w:p w14:paraId="45442FE0" w14:textId="77777777" w:rsidR="00A9063F" w:rsidRPr="00CD483E" w:rsidRDefault="00000000" w:rsidP="00A9063F">
      <w:pPr>
        <w:pStyle w:val="11"/>
        <w:numPr>
          <w:ilvl w:val="0"/>
          <w:numId w:val="30"/>
        </w:numPr>
        <w:tabs>
          <w:tab w:val="left" w:pos="851"/>
        </w:tabs>
        <w:spacing w:after="0" w:line="240" w:lineRule="atLeast"/>
        <w:ind w:left="0" w:firstLine="567"/>
      </w:pPr>
      <w:r w:rsidRPr="00CD483E">
        <w:rPr>
          <w:lang w:val="kk"/>
        </w:rPr>
        <w:t>олардың негізінде жатқан дәлелдемелердің негізділігін, жеткіліктілігін, сенімділігін және орындылығын қоса алғанда, жұмыстарды орындау қорытындылары бойынша бақылаулар мен қорытындылар.</w:t>
      </w:r>
    </w:p>
    <w:p w14:paraId="63ED7C7D" w14:textId="77777777" w:rsidR="00A9063F" w:rsidRPr="00C869D6" w:rsidRDefault="00000000" w:rsidP="00A9063F">
      <w:pPr>
        <w:pStyle w:val="11"/>
        <w:numPr>
          <w:ilvl w:val="0"/>
          <w:numId w:val="1"/>
        </w:numPr>
        <w:shd w:val="clear" w:color="auto" w:fill="auto"/>
        <w:tabs>
          <w:tab w:val="left" w:pos="709"/>
          <w:tab w:val="left" w:pos="851"/>
          <w:tab w:val="left" w:pos="993"/>
        </w:tabs>
        <w:spacing w:after="0" w:line="240" w:lineRule="atLeast"/>
        <w:ind w:firstLine="567"/>
      </w:pPr>
      <w:r w:rsidRPr="00C869D6">
        <w:rPr>
          <w:lang w:val="kk"/>
        </w:rPr>
        <w:t xml:space="preserve">Басқа сенімді жеткізушінің жұмысын бағалағаннан кейін, ІАД директоры ІАД өз жұмысының нәтижелеріне сене алмайды деп шешуі мүмкін. Ішкі аудиторлар қайталанатын сынақтарды өткізіп, қосымша ақпарат жинай алады немесе сенімділік қызметтерін өз </w:t>
      </w:r>
      <w:r w:rsidRPr="00C869D6">
        <w:rPr>
          <w:lang w:val="kk"/>
        </w:rPr>
        <w:lastRenderedPageBreak/>
        <w:t>бетінше ұсына алады.</w:t>
      </w:r>
    </w:p>
    <w:p w14:paraId="28CDB8A1" w14:textId="77777777" w:rsidR="00A9063F" w:rsidRPr="00EA03CA" w:rsidRDefault="00000000" w:rsidP="00A9063F">
      <w:pPr>
        <w:pStyle w:val="11"/>
        <w:numPr>
          <w:ilvl w:val="1"/>
          <w:numId w:val="2"/>
        </w:numPr>
        <w:shd w:val="clear" w:color="auto" w:fill="auto"/>
        <w:tabs>
          <w:tab w:val="left" w:pos="993"/>
        </w:tabs>
        <w:spacing w:before="240" w:line="240" w:lineRule="atLeast"/>
        <w:ind w:firstLine="709"/>
        <w:jc w:val="center"/>
        <w:outlineLvl w:val="0"/>
        <w:rPr>
          <w:b/>
        </w:rPr>
      </w:pPr>
      <w:bookmarkStart w:id="34" w:name="_Toc256000010"/>
      <w:r w:rsidRPr="00EA03CA">
        <w:rPr>
          <w:b/>
          <w:lang w:val="kk"/>
        </w:rPr>
        <w:t>Аудиторлық тапсырманы жоспарлау</w:t>
      </w:r>
      <w:bookmarkEnd w:id="34"/>
    </w:p>
    <w:p w14:paraId="7730BD92" w14:textId="77777777" w:rsidR="00A9063F" w:rsidRPr="008718DC" w:rsidRDefault="00000000" w:rsidP="00A9063F">
      <w:pPr>
        <w:pStyle w:val="11"/>
        <w:numPr>
          <w:ilvl w:val="0"/>
          <w:numId w:val="1"/>
        </w:numPr>
        <w:shd w:val="clear" w:color="auto" w:fill="auto"/>
        <w:tabs>
          <w:tab w:val="left" w:pos="709"/>
          <w:tab w:val="left" w:pos="851"/>
          <w:tab w:val="left" w:pos="993"/>
        </w:tabs>
        <w:spacing w:after="0" w:line="240" w:lineRule="atLeast"/>
        <w:ind w:firstLine="567"/>
      </w:pPr>
      <w:r w:rsidRPr="00466CF3">
        <w:rPr>
          <w:lang w:val="kk"/>
        </w:rPr>
        <w:t>Аудиторлық тапсырманы жоспарлау процесі келесі кезеңдерді қамтиды:</w:t>
      </w:r>
    </w:p>
    <w:p w14:paraId="23E57603" w14:textId="77777777" w:rsidR="00A9063F" w:rsidRPr="0024425D" w:rsidRDefault="00000000" w:rsidP="00A9063F">
      <w:pPr>
        <w:pStyle w:val="22"/>
        <w:numPr>
          <w:ilvl w:val="0"/>
          <w:numId w:val="31"/>
        </w:numPr>
        <w:tabs>
          <w:tab w:val="left" w:pos="709"/>
          <w:tab w:val="left" w:pos="993"/>
        </w:tabs>
        <w:spacing w:line="240" w:lineRule="atLeast"/>
        <w:rPr>
          <w:sz w:val="24"/>
          <w:szCs w:val="24"/>
        </w:rPr>
      </w:pPr>
      <w:r w:rsidRPr="0024425D">
        <w:rPr>
          <w:sz w:val="24"/>
          <w:szCs w:val="24"/>
          <w:lang w:val="kk"/>
        </w:rPr>
        <w:t>аудиттелетін аудит объектісін (бизнес-процесті) алдын ала тексеру;</w:t>
      </w:r>
    </w:p>
    <w:p w14:paraId="34ED2130" w14:textId="77777777" w:rsidR="00A9063F" w:rsidRPr="0024425D" w:rsidRDefault="00000000" w:rsidP="00A9063F">
      <w:pPr>
        <w:pStyle w:val="22"/>
        <w:numPr>
          <w:ilvl w:val="0"/>
          <w:numId w:val="31"/>
        </w:numPr>
        <w:tabs>
          <w:tab w:val="left" w:pos="709"/>
          <w:tab w:val="left" w:pos="993"/>
        </w:tabs>
        <w:spacing w:line="240" w:lineRule="atLeast"/>
        <w:rPr>
          <w:sz w:val="24"/>
          <w:szCs w:val="24"/>
        </w:rPr>
      </w:pPr>
      <w:r w:rsidRPr="0024425D">
        <w:rPr>
          <w:sz w:val="24"/>
          <w:szCs w:val="24"/>
          <w:lang w:val="kk"/>
        </w:rPr>
        <w:t>аудиторлық тапсырма шеңберінде тәуекелдерді бағалау;</w:t>
      </w:r>
    </w:p>
    <w:p w14:paraId="081F0EF3" w14:textId="77777777" w:rsidR="00A9063F" w:rsidRPr="0024425D" w:rsidRDefault="00000000" w:rsidP="00A9063F">
      <w:pPr>
        <w:pStyle w:val="22"/>
        <w:numPr>
          <w:ilvl w:val="0"/>
          <w:numId w:val="31"/>
        </w:numPr>
        <w:tabs>
          <w:tab w:val="left" w:pos="709"/>
          <w:tab w:val="left" w:pos="993"/>
        </w:tabs>
        <w:spacing w:line="240" w:lineRule="atLeast"/>
        <w:rPr>
          <w:sz w:val="24"/>
          <w:szCs w:val="24"/>
        </w:rPr>
      </w:pPr>
      <w:r w:rsidRPr="0024425D">
        <w:rPr>
          <w:sz w:val="24"/>
          <w:szCs w:val="24"/>
          <w:lang w:val="kk"/>
        </w:rPr>
        <w:t>аудиторлық тапсырманың мақсаттары мен көлемі;</w:t>
      </w:r>
    </w:p>
    <w:p w14:paraId="2A8D31F5" w14:textId="77777777" w:rsidR="00A9063F" w:rsidRPr="0024425D" w:rsidRDefault="00000000" w:rsidP="00A9063F">
      <w:pPr>
        <w:pStyle w:val="22"/>
        <w:numPr>
          <w:ilvl w:val="0"/>
          <w:numId w:val="31"/>
        </w:numPr>
        <w:tabs>
          <w:tab w:val="left" w:pos="709"/>
          <w:tab w:val="left" w:pos="993"/>
        </w:tabs>
        <w:spacing w:line="240" w:lineRule="atLeast"/>
        <w:rPr>
          <w:sz w:val="24"/>
          <w:szCs w:val="24"/>
        </w:rPr>
      </w:pPr>
      <w:r w:rsidRPr="0024425D">
        <w:rPr>
          <w:sz w:val="24"/>
          <w:szCs w:val="24"/>
          <w:lang w:val="kk"/>
        </w:rPr>
        <w:t>аудиторлық тапсырманы орындау үшін қажетті өлшемшарттар мен ресурстарды анықтау;</w:t>
      </w:r>
    </w:p>
    <w:p w14:paraId="05C247E5" w14:textId="77777777" w:rsidR="00A9063F" w:rsidRPr="0024425D" w:rsidRDefault="00000000" w:rsidP="00A9063F">
      <w:pPr>
        <w:pStyle w:val="22"/>
        <w:numPr>
          <w:ilvl w:val="0"/>
          <w:numId w:val="31"/>
        </w:numPr>
        <w:tabs>
          <w:tab w:val="left" w:pos="709"/>
          <w:tab w:val="left" w:pos="993"/>
        </w:tabs>
        <w:spacing w:line="240" w:lineRule="atLeast"/>
        <w:rPr>
          <w:sz w:val="24"/>
          <w:szCs w:val="24"/>
        </w:rPr>
      </w:pPr>
      <w:r w:rsidRPr="0024425D">
        <w:rPr>
          <w:sz w:val="24"/>
          <w:szCs w:val="24"/>
          <w:lang w:val="kk"/>
        </w:rPr>
        <w:t>аудиторлық бағдарламаны әзірлеу;</w:t>
      </w:r>
    </w:p>
    <w:p w14:paraId="094CBF09" w14:textId="77777777" w:rsidR="00A9063F" w:rsidRPr="0024425D" w:rsidRDefault="00000000" w:rsidP="00A9063F">
      <w:pPr>
        <w:pStyle w:val="22"/>
        <w:numPr>
          <w:ilvl w:val="0"/>
          <w:numId w:val="31"/>
        </w:numPr>
        <w:shd w:val="clear" w:color="auto" w:fill="auto"/>
        <w:tabs>
          <w:tab w:val="left" w:pos="709"/>
          <w:tab w:val="left" w:pos="993"/>
        </w:tabs>
        <w:spacing w:line="240" w:lineRule="atLeast"/>
        <w:ind w:firstLine="567"/>
        <w:rPr>
          <w:b/>
          <w:sz w:val="24"/>
          <w:szCs w:val="24"/>
        </w:rPr>
      </w:pPr>
      <w:r w:rsidRPr="0024425D">
        <w:rPr>
          <w:sz w:val="24"/>
          <w:szCs w:val="24"/>
          <w:lang w:val="kk"/>
        </w:rPr>
        <w:t>аудиторлық тапсырма жасау</w:t>
      </w:r>
    </w:p>
    <w:p w14:paraId="60498180" w14:textId="77777777" w:rsidR="00A9063F" w:rsidRPr="0024425D" w:rsidRDefault="00000000" w:rsidP="00A9063F">
      <w:pPr>
        <w:pStyle w:val="11"/>
        <w:numPr>
          <w:ilvl w:val="0"/>
          <w:numId w:val="1"/>
        </w:numPr>
        <w:shd w:val="clear" w:color="auto" w:fill="auto"/>
        <w:tabs>
          <w:tab w:val="left" w:pos="709"/>
          <w:tab w:val="left" w:pos="851"/>
          <w:tab w:val="left" w:pos="993"/>
        </w:tabs>
        <w:spacing w:after="0" w:line="240" w:lineRule="atLeast"/>
        <w:ind w:firstLine="567"/>
      </w:pPr>
      <w:r w:rsidRPr="0024425D">
        <w:rPr>
          <w:lang w:val="kk"/>
        </w:rPr>
        <w:t xml:space="preserve"> Аудиторлық тапсырманы жоспарлаудың және жоспарлау жөніндегі материалдарды ІАД директорына ұсынудың сапасы, толықтығы мен уақтылығы үшін жауапкершілік аудиторлық тапсырманың басшысына жүктеледі.</w:t>
      </w:r>
    </w:p>
    <w:p w14:paraId="7EFA0568" w14:textId="77777777" w:rsidR="00A9063F" w:rsidRPr="0024425D" w:rsidRDefault="00000000" w:rsidP="00A9063F">
      <w:pPr>
        <w:pStyle w:val="11"/>
        <w:numPr>
          <w:ilvl w:val="0"/>
          <w:numId w:val="1"/>
        </w:numPr>
        <w:shd w:val="clear" w:color="auto" w:fill="auto"/>
        <w:tabs>
          <w:tab w:val="left" w:pos="709"/>
          <w:tab w:val="left" w:pos="851"/>
          <w:tab w:val="left" w:pos="993"/>
        </w:tabs>
        <w:spacing w:after="0" w:line="240" w:lineRule="atLeast"/>
        <w:ind w:firstLine="567"/>
      </w:pPr>
      <w:r w:rsidRPr="0024425D">
        <w:rPr>
          <w:lang w:val="kk"/>
        </w:rPr>
        <w:t xml:space="preserve">Жоспардан тыс шұғыл аудиторлық тапсырмаларды орындау немесе мүлік пен міндеттемелерді түгендеу кезінде ІАД оларды жоспарлаудың жекелеген рәсімдерін жүргізбей орындауға кірісуге құқылы. </w:t>
      </w:r>
    </w:p>
    <w:p w14:paraId="58AE54ED" w14:textId="77777777" w:rsidR="00A9063F" w:rsidRPr="00EA03CA" w:rsidRDefault="00000000" w:rsidP="00A9063F">
      <w:pPr>
        <w:pStyle w:val="11"/>
        <w:numPr>
          <w:ilvl w:val="0"/>
          <w:numId w:val="1"/>
        </w:numPr>
        <w:shd w:val="clear" w:color="auto" w:fill="auto"/>
        <w:tabs>
          <w:tab w:val="left" w:pos="709"/>
          <w:tab w:val="left" w:pos="851"/>
          <w:tab w:val="left" w:pos="993"/>
        </w:tabs>
        <w:spacing w:after="0" w:line="240" w:lineRule="atLeast"/>
        <w:ind w:firstLine="567"/>
      </w:pPr>
      <w:r w:rsidRPr="0024425D">
        <w:rPr>
          <w:lang w:val="kk"/>
        </w:rPr>
        <w:t>Нәтижелерін пайдаланушылары сыртқы тараптар болатын аудиторлық тапсырмаларды жоспарлау кезінде ішкі аудиторлар аудиторлық тапсырманы орындау нәтижелерін таратуға және аудиторлық құжаттамаға қол жеткізуге шектеулерді қоса алғанда, мақсаттарды, мазмұнды, тиісті міндеттерді және басқа да күтулерді жазбаша нысанда келісуге тиіс.</w:t>
      </w:r>
    </w:p>
    <w:p w14:paraId="32FCE28A" w14:textId="77777777" w:rsidR="00A9063F" w:rsidRPr="001A7413" w:rsidRDefault="00A9063F" w:rsidP="00A9063F">
      <w:pPr>
        <w:pStyle w:val="22"/>
        <w:shd w:val="clear" w:color="auto" w:fill="auto"/>
        <w:tabs>
          <w:tab w:val="left" w:pos="709"/>
          <w:tab w:val="left" w:pos="993"/>
        </w:tabs>
        <w:spacing w:line="240" w:lineRule="atLeast"/>
        <w:ind w:left="709" w:firstLine="0"/>
        <w:rPr>
          <w:b/>
          <w:sz w:val="24"/>
          <w:szCs w:val="24"/>
          <w:lang w:val=""/>
        </w:rPr>
      </w:pPr>
    </w:p>
    <w:p w14:paraId="2A8B84D4" w14:textId="77777777" w:rsidR="00A9063F" w:rsidRPr="00EA03CA" w:rsidRDefault="00000000" w:rsidP="00A9063F">
      <w:pPr>
        <w:pStyle w:val="22"/>
        <w:shd w:val="clear" w:color="auto" w:fill="auto"/>
        <w:tabs>
          <w:tab w:val="left" w:pos="709"/>
          <w:tab w:val="left" w:pos="993"/>
        </w:tabs>
        <w:spacing w:line="240" w:lineRule="atLeast"/>
        <w:ind w:firstLine="709"/>
        <w:jc w:val="center"/>
        <w:outlineLvl w:val="2"/>
        <w:rPr>
          <w:b/>
          <w:sz w:val="24"/>
          <w:szCs w:val="24"/>
        </w:rPr>
      </w:pPr>
      <w:bookmarkStart w:id="35" w:name="_Toc256000011"/>
      <w:r>
        <w:rPr>
          <w:b/>
          <w:sz w:val="24"/>
          <w:szCs w:val="24"/>
          <w:lang w:val="kk"/>
        </w:rPr>
        <w:t>9.1 Аудит объектісін алдын ала тексеру (бизнес-процесс)</w:t>
      </w:r>
      <w:bookmarkEnd w:id="35"/>
    </w:p>
    <w:p w14:paraId="45737170" w14:textId="77777777" w:rsidR="00A9063F" w:rsidRPr="00EA03CA" w:rsidRDefault="00A9063F" w:rsidP="00A9063F">
      <w:pPr>
        <w:pStyle w:val="22"/>
        <w:shd w:val="clear" w:color="auto" w:fill="auto"/>
        <w:tabs>
          <w:tab w:val="left" w:pos="709"/>
          <w:tab w:val="left" w:pos="993"/>
        </w:tabs>
        <w:spacing w:line="240" w:lineRule="atLeast"/>
        <w:ind w:firstLine="709"/>
        <w:rPr>
          <w:sz w:val="24"/>
          <w:szCs w:val="24"/>
        </w:rPr>
      </w:pPr>
    </w:p>
    <w:p w14:paraId="78D3A6E8" w14:textId="77777777" w:rsidR="00A9063F" w:rsidRPr="00502FBE" w:rsidRDefault="00000000" w:rsidP="00A9063F">
      <w:pPr>
        <w:pStyle w:val="11"/>
        <w:numPr>
          <w:ilvl w:val="0"/>
          <w:numId w:val="1"/>
        </w:numPr>
        <w:shd w:val="clear" w:color="auto" w:fill="auto"/>
        <w:tabs>
          <w:tab w:val="left" w:pos="709"/>
          <w:tab w:val="left" w:pos="851"/>
          <w:tab w:val="left" w:pos="993"/>
        </w:tabs>
        <w:spacing w:after="0" w:line="240" w:lineRule="atLeast"/>
        <w:ind w:firstLine="567"/>
      </w:pPr>
      <w:r w:rsidRPr="00502FBE">
        <w:rPr>
          <w:lang w:val="kk"/>
        </w:rPr>
        <w:t>Алдағы аудиторлық тапсырманы тиімді жоспарлау үшін аудиттелетін объектіге (бизнес-процеске) алдын ала тексеру жүргізу қажет. Бұл зерттеудің міндеті аудиттелетін объектінің немесе бизнес-процестің нақты мақсаттарын, оның құрылымын немесе ондағы аудиторлық тапсырма өткен уақыттан бері болған өзгерістерді зерттеу болып табылады.</w:t>
      </w:r>
    </w:p>
    <w:p w14:paraId="6AB70E96" w14:textId="77777777" w:rsidR="00A9063F" w:rsidRPr="00502FBE" w:rsidRDefault="00000000" w:rsidP="00A9063F">
      <w:pPr>
        <w:pStyle w:val="11"/>
        <w:numPr>
          <w:ilvl w:val="0"/>
          <w:numId w:val="1"/>
        </w:numPr>
        <w:shd w:val="clear" w:color="auto" w:fill="auto"/>
        <w:tabs>
          <w:tab w:val="left" w:pos="709"/>
          <w:tab w:val="left" w:pos="851"/>
          <w:tab w:val="left" w:pos="993"/>
        </w:tabs>
        <w:spacing w:after="0" w:line="240" w:lineRule="atLeast"/>
        <w:ind w:firstLine="567"/>
      </w:pPr>
      <w:r w:rsidRPr="00502FBE">
        <w:rPr>
          <w:lang w:val="kk"/>
        </w:rPr>
        <w:t>Алдын ала тексеру кезеңінде аудит объектісі туралы тиісті түсінік алу мақсатында ішкі аудиторлар мыналарға қатысты ақпарат жинайды:</w:t>
      </w:r>
    </w:p>
    <w:p w14:paraId="0BB77786" w14:textId="77777777" w:rsidR="00A9063F" w:rsidRPr="00502FBE" w:rsidRDefault="00000000" w:rsidP="00A9063F">
      <w:pPr>
        <w:pStyle w:val="11"/>
        <w:numPr>
          <w:ilvl w:val="0"/>
          <w:numId w:val="32"/>
        </w:numPr>
        <w:shd w:val="clear" w:color="auto" w:fill="auto"/>
        <w:tabs>
          <w:tab w:val="left" w:pos="709"/>
          <w:tab w:val="left" w:pos="851"/>
          <w:tab w:val="left" w:pos="993"/>
        </w:tabs>
        <w:spacing w:after="0" w:line="240" w:lineRule="atLeast"/>
        <w:ind w:left="0" w:firstLine="567"/>
      </w:pPr>
      <w:r w:rsidRPr="00502FBE">
        <w:rPr>
          <w:lang w:val="kk"/>
        </w:rPr>
        <w:t>аудит объектісінің (бизнес-процесс(тер)) стратегиялары, нақты мақсаттары мен міндеттері олардың Банктің даму стратегиясына, аудит объектісіне байланысты Банктің мақсаттары мен тәуекелдеріне сәйкестігі тұрғысынан;</w:t>
      </w:r>
    </w:p>
    <w:p w14:paraId="1870F9CB" w14:textId="77777777" w:rsidR="00A9063F" w:rsidRPr="00502FBE" w:rsidRDefault="00000000" w:rsidP="00A9063F">
      <w:pPr>
        <w:pStyle w:val="11"/>
        <w:numPr>
          <w:ilvl w:val="0"/>
          <w:numId w:val="32"/>
        </w:numPr>
        <w:shd w:val="clear" w:color="auto" w:fill="auto"/>
        <w:tabs>
          <w:tab w:val="left" w:pos="709"/>
          <w:tab w:val="left" w:pos="851"/>
          <w:tab w:val="left" w:pos="993"/>
        </w:tabs>
        <w:spacing w:after="0" w:line="240" w:lineRule="atLeast"/>
        <w:ind w:left="0" w:firstLine="567"/>
      </w:pPr>
      <w:r w:rsidRPr="00502FBE">
        <w:rPr>
          <w:lang w:val="kk"/>
        </w:rPr>
        <w:t>аудит объектісінің қызметін регламенттейтін ішкі нормативтік құжаттама (бұдан әрі - ІНҚ);</w:t>
      </w:r>
    </w:p>
    <w:p w14:paraId="412B975E" w14:textId="77777777" w:rsidR="00A9063F" w:rsidRPr="00502FBE" w:rsidRDefault="00000000" w:rsidP="00A9063F">
      <w:pPr>
        <w:pStyle w:val="11"/>
        <w:numPr>
          <w:ilvl w:val="0"/>
          <w:numId w:val="32"/>
        </w:numPr>
        <w:shd w:val="clear" w:color="auto" w:fill="auto"/>
        <w:tabs>
          <w:tab w:val="left" w:pos="709"/>
          <w:tab w:val="left" w:pos="851"/>
          <w:tab w:val="left" w:pos="993"/>
        </w:tabs>
        <w:spacing w:after="0" w:line="240" w:lineRule="atLeast"/>
        <w:ind w:left="0" w:firstLine="567"/>
      </w:pPr>
      <w:r w:rsidRPr="00502FBE">
        <w:rPr>
          <w:lang w:val="kk"/>
        </w:rPr>
        <w:t>алдыңғы аудит кезеңінде оның функциялары мен құрылымындағы өзгерістерді нақтылай отырып, аудит объектісінің ұйымдық құрылымын, бизнес-процестерін (егер болған болса);</w:t>
      </w:r>
    </w:p>
    <w:p w14:paraId="405ADAF3" w14:textId="77777777" w:rsidR="00A9063F" w:rsidRPr="00502FBE" w:rsidRDefault="00000000" w:rsidP="00A9063F">
      <w:pPr>
        <w:pStyle w:val="11"/>
        <w:numPr>
          <w:ilvl w:val="0"/>
          <w:numId w:val="32"/>
        </w:numPr>
        <w:shd w:val="clear" w:color="auto" w:fill="auto"/>
        <w:tabs>
          <w:tab w:val="left" w:pos="709"/>
          <w:tab w:val="left" w:pos="851"/>
          <w:tab w:val="left" w:pos="993"/>
        </w:tabs>
        <w:spacing w:after="0" w:line="240" w:lineRule="atLeast"/>
        <w:ind w:left="0" w:firstLine="567"/>
      </w:pPr>
      <w:r w:rsidRPr="00502FBE">
        <w:rPr>
          <w:lang w:val="kk"/>
        </w:rPr>
        <w:t>қарастырылып отырған бизнес-процеске немесе аудит объектісінің бизнес-процестеріне қызмет көрсететін мәліметтер базасы мен бағдарламалық жасақтама;</w:t>
      </w:r>
    </w:p>
    <w:p w14:paraId="788E6208" w14:textId="77777777" w:rsidR="00A9063F" w:rsidRPr="00502FBE" w:rsidRDefault="00000000" w:rsidP="00A9063F">
      <w:pPr>
        <w:pStyle w:val="11"/>
        <w:numPr>
          <w:ilvl w:val="0"/>
          <w:numId w:val="32"/>
        </w:numPr>
        <w:shd w:val="clear" w:color="auto" w:fill="auto"/>
        <w:tabs>
          <w:tab w:val="left" w:pos="709"/>
          <w:tab w:val="left" w:pos="851"/>
          <w:tab w:val="left" w:pos="993"/>
        </w:tabs>
        <w:spacing w:after="0" w:line="240" w:lineRule="atLeast"/>
        <w:ind w:left="0" w:firstLine="567"/>
      </w:pPr>
      <w:r w:rsidRPr="00502FBE">
        <w:rPr>
          <w:lang w:val="kk"/>
        </w:rPr>
        <w:t>осы бизнес-процестің немесе аудит объектісінің алдыңғы аудиторлық тапсырмаларының нәтижелері (олар болған жағдайда);</w:t>
      </w:r>
    </w:p>
    <w:p w14:paraId="0953D13C" w14:textId="77777777" w:rsidR="00A9063F" w:rsidRPr="00502FBE" w:rsidRDefault="00000000" w:rsidP="00A9063F">
      <w:pPr>
        <w:pStyle w:val="11"/>
        <w:numPr>
          <w:ilvl w:val="0"/>
          <w:numId w:val="32"/>
        </w:numPr>
        <w:shd w:val="clear" w:color="auto" w:fill="auto"/>
        <w:tabs>
          <w:tab w:val="left" w:pos="709"/>
          <w:tab w:val="left" w:pos="851"/>
          <w:tab w:val="left" w:pos="993"/>
        </w:tabs>
        <w:spacing w:after="0" w:line="240" w:lineRule="atLeast"/>
        <w:ind w:left="0" w:firstLine="567"/>
      </w:pPr>
      <w:r w:rsidRPr="00502FBE">
        <w:rPr>
          <w:lang w:val="kk"/>
        </w:rPr>
        <w:t>қабылданған тиісті шараларды бағалау мақсатында алдыңғы аудиттің, реттеуші және қадағалау органдарының тексерулерінің (егер мұндай орын алған болса) нәтижелері бойынша жүзеге асырылған іс-шаралар;</w:t>
      </w:r>
    </w:p>
    <w:p w14:paraId="6F8E95E1" w14:textId="77777777" w:rsidR="00A9063F" w:rsidRPr="00502FBE" w:rsidRDefault="00000000" w:rsidP="00A9063F">
      <w:pPr>
        <w:pStyle w:val="11"/>
        <w:numPr>
          <w:ilvl w:val="0"/>
          <w:numId w:val="32"/>
        </w:numPr>
        <w:shd w:val="clear" w:color="auto" w:fill="auto"/>
        <w:tabs>
          <w:tab w:val="left" w:pos="709"/>
          <w:tab w:val="left" w:pos="851"/>
          <w:tab w:val="left" w:pos="993"/>
        </w:tabs>
        <w:spacing w:after="0" w:line="240" w:lineRule="atLeast"/>
        <w:ind w:left="0" w:firstLine="567"/>
      </w:pPr>
      <w:r w:rsidRPr="00502FBE">
        <w:rPr>
          <w:lang w:val="kk"/>
        </w:rPr>
        <w:t>аудит объектісін дамыту жоспарының орындалуы туралы есептер;</w:t>
      </w:r>
    </w:p>
    <w:p w14:paraId="4C18C396" w14:textId="77777777" w:rsidR="00A9063F" w:rsidRPr="00502FBE" w:rsidRDefault="00000000" w:rsidP="00A9063F">
      <w:pPr>
        <w:pStyle w:val="11"/>
        <w:numPr>
          <w:ilvl w:val="0"/>
          <w:numId w:val="32"/>
        </w:numPr>
        <w:shd w:val="clear" w:color="auto" w:fill="auto"/>
        <w:tabs>
          <w:tab w:val="left" w:pos="709"/>
          <w:tab w:val="left" w:pos="851"/>
          <w:tab w:val="left" w:pos="993"/>
        </w:tabs>
        <w:spacing w:after="0" w:line="240" w:lineRule="atLeast"/>
        <w:ind w:left="0" w:firstLine="567"/>
      </w:pPr>
      <w:r w:rsidRPr="00502FBE">
        <w:rPr>
          <w:lang w:val="kk"/>
        </w:rPr>
        <w:t>ЖАЖ жоспарлау кезінде пайдаланылған тәуекелдерді бағалау;</w:t>
      </w:r>
    </w:p>
    <w:p w14:paraId="6D142C3A" w14:textId="77777777" w:rsidR="00A9063F" w:rsidRPr="00502FBE" w:rsidRDefault="00000000" w:rsidP="00A9063F">
      <w:pPr>
        <w:pStyle w:val="11"/>
        <w:numPr>
          <w:ilvl w:val="0"/>
          <w:numId w:val="32"/>
        </w:numPr>
        <w:shd w:val="clear" w:color="auto" w:fill="auto"/>
        <w:tabs>
          <w:tab w:val="left" w:pos="709"/>
          <w:tab w:val="left" w:pos="851"/>
          <w:tab w:val="left" w:pos="993"/>
        </w:tabs>
        <w:spacing w:after="0" w:line="240" w:lineRule="atLeast"/>
        <w:ind w:left="0" w:firstLine="567"/>
      </w:pPr>
      <w:r w:rsidRPr="00502FBE">
        <w:rPr>
          <w:lang w:val="kk"/>
        </w:rPr>
        <w:t>аудит объектісінің тәуекелдерді басқару, ішкі бақылау және корпоративтік басқару жүйелерінің процестері;</w:t>
      </w:r>
    </w:p>
    <w:p w14:paraId="39F1AC00" w14:textId="77777777" w:rsidR="00A9063F" w:rsidRPr="00502FBE" w:rsidRDefault="00000000" w:rsidP="00A9063F">
      <w:pPr>
        <w:pStyle w:val="11"/>
        <w:numPr>
          <w:ilvl w:val="0"/>
          <w:numId w:val="32"/>
        </w:numPr>
        <w:shd w:val="clear" w:color="auto" w:fill="auto"/>
        <w:tabs>
          <w:tab w:val="left" w:pos="709"/>
          <w:tab w:val="left" w:pos="851"/>
          <w:tab w:val="left" w:pos="993"/>
        </w:tabs>
        <w:spacing w:after="0" w:line="240" w:lineRule="atLeast"/>
        <w:ind w:left="0" w:firstLine="567"/>
      </w:pPr>
      <w:r w:rsidRPr="00502FBE">
        <w:rPr>
          <w:lang w:val="kk"/>
        </w:rPr>
        <w:t>аудиторлық тапсырманы жоспарлау кезеңінде бар екендігі белгілі болған проблемалық мәселелер.</w:t>
      </w:r>
    </w:p>
    <w:p w14:paraId="07604A74" w14:textId="77777777" w:rsidR="00A9063F" w:rsidRPr="00502FBE" w:rsidRDefault="00000000" w:rsidP="00A9063F">
      <w:pPr>
        <w:pStyle w:val="11"/>
        <w:shd w:val="clear" w:color="auto" w:fill="auto"/>
        <w:tabs>
          <w:tab w:val="left" w:pos="709"/>
          <w:tab w:val="left" w:pos="851"/>
          <w:tab w:val="left" w:pos="993"/>
        </w:tabs>
        <w:spacing w:after="0" w:line="240" w:lineRule="atLeast"/>
        <w:ind w:firstLine="567"/>
      </w:pPr>
      <w:r w:rsidRPr="00502FBE">
        <w:rPr>
          <w:lang w:val="kk"/>
        </w:rPr>
        <w:t xml:space="preserve">Ішкі аудиторлар процестердің қалай жұмыс істеуі керектігін түсіну үшін алынған </w:t>
      </w:r>
      <w:r w:rsidRPr="00502FBE">
        <w:rPr>
          <w:lang w:val="kk"/>
        </w:rPr>
        <w:lastRenderedPageBreak/>
        <w:t>ақпаратты талдауы керек.</w:t>
      </w:r>
    </w:p>
    <w:p w14:paraId="1414FE70" w14:textId="77777777" w:rsidR="00A9063F" w:rsidRPr="00502FBE" w:rsidRDefault="00000000" w:rsidP="00A9063F">
      <w:pPr>
        <w:pStyle w:val="11"/>
        <w:numPr>
          <w:ilvl w:val="0"/>
          <w:numId w:val="1"/>
        </w:numPr>
        <w:shd w:val="clear" w:color="auto" w:fill="auto"/>
        <w:tabs>
          <w:tab w:val="left" w:pos="709"/>
          <w:tab w:val="left" w:pos="851"/>
          <w:tab w:val="left" w:pos="993"/>
        </w:tabs>
        <w:spacing w:after="0" w:line="240" w:lineRule="atLeast"/>
        <w:ind w:firstLine="567"/>
      </w:pPr>
      <w:r w:rsidRPr="00502FBE">
        <w:rPr>
          <w:lang w:val="kk"/>
        </w:rPr>
        <w:t xml:space="preserve"> Ақпаратты жинау және тапсырманы жоспарлау шеңберінде ІАД қызметкерлері ішкі бақылау, тәуекелдерді басқару және корпоративтік басқару процестерінің тиімділігі мен тиімділігін бағалау үшін банк пайдаланатын өлшемдерді анықтайды.</w:t>
      </w:r>
    </w:p>
    <w:p w14:paraId="0471CE4E" w14:textId="77777777" w:rsidR="00A9063F" w:rsidRPr="00AE4C1D" w:rsidRDefault="00000000" w:rsidP="00A9063F">
      <w:pPr>
        <w:pStyle w:val="11"/>
        <w:numPr>
          <w:ilvl w:val="0"/>
          <w:numId w:val="1"/>
        </w:numPr>
        <w:shd w:val="clear" w:color="auto" w:fill="auto"/>
        <w:tabs>
          <w:tab w:val="left" w:pos="709"/>
          <w:tab w:val="left" w:pos="851"/>
          <w:tab w:val="left" w:pos="993"/>
        </w:tabs>
        <w:spacing w:after="0" w:line="240" w:lineRule="atLeast"/>
        <w:ind w:firstLine="567"/>
      </w:pPr>
      <w:r w:rsidRPr="00502FBE">
        <w:rPr>
          <w:lang w:val="kk"/>
        </w:rPr>
        <w:t>Алдын ала тексеру қорытындылары бойынша аудиторлық тапсырманың басшысы алдағы аудиттің негізгі аспектілерін (оның ішінде мерзімдері мен көлемдерін) дәл айқындауға тиіс, олардың негізінде аудиторлық бағдарлама қалыптастырылады.</w:t>
      </w:r>
    </w:p>
    <w:p w14:paraId="1D0441FB" w14:textId="77777777" w:rsidR="00A9063F" w:rsidRPr="00EA03CA" w:rsidRDefault="00000000" w:rsidP="00A9063F">
      <w:pPr>
        <w:pStyle w:val="22"/>
        <w:shd w:val="clear" w:color="auto" w:fill="auto"/>
        <w:tabs>
          <w:tab w:val="left" w:pos="993"/>
          <w:tab w:val="left" w:pos="1456"/>
          <w:tab w:val="right" w:pos="1843"/>
          <w:tab w:val="right" w:pos="5839"/>
        </w:tabs>
        <w:spacing w:before="240" w:after="240" w:line="240" w:lineRule="atLeast"/>
        <w:ind w:firstLine="709"/>
        <w:jc w:val="center"/>
        <w:outlineLvl w:val="2"/>
        <w:rPr>
          <w:b/>
          <w:sz w:val="24"/>
          <w:szCs w:val="24"/>
        </w:rPr>
      </w:pPr>
      <w:bookmarkStart w:id="36" w:name="_Toc256000012"/>
      <w:r>
        <w:rPr>
          <w:b/>
          <w:sz w:val="24"/>
          <w:szCs w:val="24"/>
          <w:lang w:val="kk"/>
        </w:rPr>
        <w:t>9.2 Аудиторлық тапсырма шеңберінде тәуекелдерді бағалау</w:t>
      </w:r>
      <w:bookmarkEnd w:id="36"/>
    </w:p>
    <w:p w14:paraId="47640423" w14:textId="77777777" w:rsidR="00A9063F" w:rsidRPr="004A4208" w:rsidRDefault="00000000" w:rsidP="00A9063F">
      <w:pPr>
        <w:pStyle w:val="11"/>
        <w:numPr>
          <w:ilvl w:val="0"/>
          <w:numId w:val="1"/>
        </w:numPr>
        <w:shd w:val="clear" w:color="auto" w:fill="auto"/>
        <w:tabs>
          <w:tab w:val="left" w:pos="709"/>
          <w:tab w:val="left" w:pos="851"/>
          <w:tab w:val="left" w:pos="993"/>
        </w:tabs>
        <w:spacing w:after="0" w:line="240" w:lineRule="atLeast"/>
        <w:ind w:firstLine="567"/>
      </w:pPr>
      <w:r w:rsidRPr="004A4208">
        <w:rPr>
          <w:lang w:val="kk"/>
        </w:rPr>
        <w:t>Ішкі аудиторлар аудит объектісі туралы түсінік алып, тиісті тәуекелдерді бағалауы керек.  Аудит объектісін алдын ала зерттегеннен кейін ІАД қызметкерлері аудит объектісінің немесе бизнес-процестің тәуекелдерін аудиторлық тапсырманың мақсаттарына сәйкес бағалайды. Егер тиісті мүдделі тараптармен өзгеше келісілмесе, консультациялық қызметтер көрсету кезінде тәуекелдерді бағалау талап етілмейді.</w:t>
      </w:r>
    </w:p>
    <w:p w14:paraId="62FF9744" w14:textId="77777777" w:rsidR="00A9063F" w:rsidRPr="004A4208" w:rsidRDefault="00000000" w:rsidP="00A9063F">
      <w:pPr>
        <w:pStyle w:val="11"/>
        <w:numPr>
          <w:ilvl w:val="0"/>
          <w:numId w:val="1"/>
        </w:numPr>
        <w:shd w:val="clear" w:color="auto" w:fill="auto"/>
        <w:tabs>
          <w:tab w:val="left" w:pos="709"/>
          <w:tab w:val="left" w:pos="851"/>
          <w:tab w:val="left" w:pos="993"/>
        </w:tabs>
        <w:spacing w:after="0" w:line="240" w:lineRule="atLeast"/>
        <w:ind w:firstLine="567"/>
      </w:pPr>
      <w:r w:rsidRPr="004A4208">
        <w:rPr>
          <w:lang w:val="kk"/>
        </w:rPr>
        <w:t>Аудиторлық тапсырманы орындауға кірісе отырып, ІАД қызметкерлері аудиторлық тапсырмаға қатысты тәуекелдерді қарастырып, ЖАЖ жасалған сәттен бастап қандай да бір өзгерістер болғанын анықтауы керек. ІАД қызметкерлері мүдделі тараптардың аудиторлық тапсырманың мақсаты, міндеттері мен көлеміне қатысты күтулерін түсінуі керек.</w:t>
      </w:r>
    </w:p>
    <w:p w14:paraId="025B02C5" w14:textId="77777777" w:rsidR="00A9063F" w:rsidRPr="004A4208" w:rsidRDefault="00000000" w:rsidP="00A9063F">
      <w:pPr>
        <w:pStyle w:val="11"/>
        <w:numPr>
          <w:ilvl w:val="0"/>
          <w:numId w:val="1"/>
        </w:numPr>
        <w:shd w:val="clear" w:color="auto" w:fill="auto"/>
        <w:tabs>
          <w:tab w:val="left" w:pos="709"/>
          <w:tab w:val="left" w:pos="851"/>
          <w:tab w:val="left" w:pos="993"/>
        </w:tabs>
        <w:spacing w:after="0" w:line="240" w:lineRule="atLeast"/>
        <w:ind w:firstLine="567"/>
      </w:pPr>
      <w:r w:rsidRPr="004A4208">
        <w:rPr>
          <w:lang w:val="kk"/>
        </w:rPr>
        <w:t>Аудит объектісі туралы тиісті түсінік алу үшін ІАД қызметкерлері сенімді, орынды және жеткілікті ақпаратты тауып, жинауы керек:</w:t>
      </w:r>
    </w:p>
    <w:p w14:paraId="7885E4BA" w14:textId="77777777" w:rsidR="00A9063F" w:rsidRPr="004A4208" w:rsidRDefault="00000000" w:rsidP="00A9063F">
      <w:pPr>
        <w:pStyle w:val="11"/>
        <w:numPr>
          <w:ilvl w:val="0"/>
          <w:numId w:val="33"/>
        </w:numPr>
        <w:shd w:val="clear" w:color="auto" w:fill="auto"/>
        <w:tabs>
          <w:tab w:val="left" w:pos="709"/>
          <w:tab w:val="left" w:pos="851"/>
          <w:tab w:val="left" w:pos="993"/>
        </w:tabs>
        <w:spacing w:after="0" w:line="240" w:lineRule="atLeast"/>
        <w:ind w:left="0" w:firstLine="567"/>
      </w:pPr>
      <w:r w:rsidRPr="004A4208">
        <w:rPr>
          <w:lang w:val="kk"/>
        </w:rPr>
        <w:t>Банктің аудит объектісіне байланысты стратегиялары, мақсаттары мен тәуекелдері;</w:t>
      </w:r>
    </w:p>
    <w:p w14:paraId="43A4B75F" w14:textId="77777777" w:rsidR="00A9063F" w:rsidRPr="004A4208" w:rsidRDefault="00000000" w:rsidP="00A9063F">
      <w:pPr>
        <w:pStyle w:val="11"/>
        <w:numPr>
          <w:ilvl w:val="0"/>
          <w:numId w:val="33"/>
        </w:numPr>
        <w:shd w:val="clear" w:color="auto" w:fill="auto"/>
        <w:tabs>
          <w:tab w:val="left" w:pos="709"/>
          <w:tab w:val="left" w:pos="851"/>
          <w:tab w:val="left" w:pos="993"/>
        </w:tabs>
        <w:spacing w:after="0" w:line="240" w:lineRule="atLeast"/>
        <w:ind w:left="0" w:firstLine="567"/>
      </w:pPr>
      <w:r w:rsidRPr="004A4208">
        <w:rPr>
          <w:lang w:val="kk"/>
        </w:rPr>
        <w:t>Банктің тәуекелге төзімділігі (бар болса);</w:t>
      </w:r>
    </w:p>
    <w:p w14:paraId="211B9566" w14:textId="77777777" w:rsidR="00A9063F" w:rsidRPr="004A4208" w:rsidRDefault="00000000" w:rsidP="00A9063F">
      <w:pPr>
        <w:pStyle w:val="11"/>
        <w:numPr>
          <w:ilvl w:val="0"/>
          <w:numId w:val="33"/>
        </w:numPr>
        <w:shd w:val="clear" w:color="auto" w:fill="auto"/>
        <w:tabs>
          <w:tab w:val="left" w:pos="709"/>
          <w:tab w:val="left" w:pos="851"/>
          <w:tab w:val="left" w:pos="993"/>
        </w:tabs>
        <w:spacing w:after="0" w:line="240" w:lineRule="atLeast"/>
        <w:ind w:left="0" w:firstLine="567"/>
      </w:pPr>
      <w:r w:rsidRPr="004A4208">
        <w:rPr>
          <w:lang w:val="kk"/>
        </w:rPr>
        <w:t>ЖАЖ негізінде жатқан тәуекелдерді бағалау;</w:t>
      </w:r>
    </w:p>
    <w:p w14:paraId="3A3F3462" w14:textId="77777777" w:rsidR="00A9063F" w:rsidRPr="004A4208" w:rsidRDefault="00000000" w:rsidP="00A9063F">
      <w:pPr>
        <w:pStyle w:val="11"/>
        <w:numPr>
          <w:ilvl w:val="0"/>
          <w:numId w:val="33"/>
        </w:numPr>
        <w:shd w:val="clear" w:color="auto" w:fill="auto"/>
        <w:tabs>
          <w:tab w:val="left" w:pos="709"/>
          <w:tab w:val="left" w:pos="851"/>
          <w:tab w:val="left" w:pos="993"/>
        </w:tabs>
        <w:spacing w:after="0" w:line="240" w:lineRule="atLeast"/>
        <w:ind w:left="0" w:firstLine="567"/>
      </w:pPr>
      <w:r w:rsidRPr="004A4208">
        <w:rPr>
          <w:lang w:val="kk"/>
        </w:rPr>
        <w:t>ішкі бақылау, тәуекелдерді басқару және корпоративтік басқару процестері;</w:t>
      </w:r>
    </w:p>
    <w:p w14:paraId="25C974A3" w14:textId="77777777" w:rsidR="00A9063F" w:rsidRPr="004A4208" w:rsidRDefault="00000000" w:rsidP="00A9063F">
      <w:pPr>
        <w:pStyle w:val="11"/>
        <w:numPr>
          <w:ilvl w:val="0"/>
          <w:numId w:val="33"/>
        </w:numPr>
        <w:shd w:val="clear" w:color="auto" w:fill="auto"/>
        <w:tabs>
          <w:tab w:val="left" w:pos="709"/>
          <w:tab w:val="left" w:pos="851"/>
          <w:tab w:val="left" w:pos="993"/>
        </w:tabs>
        <w:spacing w:after="0" w:line="240" w:lineRule="atLeast"/>
        <w:ind w:left="0" w:firstLine="567"/>
      </w:pPr>
      <w:r w:rsidRPr="004A4208">
        <w:rPr>
          <w:lang w:val="kk"/>
        </w:rPr>
        <w:t>осы процестердің тиімділігін бағалау үшін қолдануға болатын қолданылатын тұжырымдамалар, нұсқаулықтар және басқа өлшемшарттар.</w:t>
      </w:r>
    </w:p>
    <w:p w14:paraId="3C8C4D4F" w14:textId="77777777" w:rsidR="00A9063F" w:rsidRPr="004A4208" w:rsidRDefault="00000000" w:rsidP="00A9063F">
      <w:pPr>
        <w:pStyle w:val="11"/>
        <w:numPr>
          <w:ilvl w:val="0"/>
          <w:numId w:val="1"/>
        </w:numPr>
        <w:shd w:val="clear" w:color="auto" w:fill="auto"/>
        <w:tabs>
          <w:tab w:val="left" w:pos="709"/>
          <w:tab w:val="left" w:pos="851"/>
          <w:tab w:val="left" w:pos="993"/>
        </w:tabs>
        <w:spacing w:after="0" w:line="240" w:lineRule="atLeast"/>
        <w:ind w:firstLine="567"/>
      </w:pPr>
      <w:r w:rsidRPr="004A4208">
        <w:rPr>
          <w:lang w:val="kk"/>
        </w:rPr>
        <w:t>ІАД қызметкерлері талдауға жататын тәуекелдерді мыналар арқылы анықтайды:</w:t>
      </w:r>
    </w:p>
    <w:p w14:paraId="6D7E9D19" w14:textId="77777777" w:rsidR="00A9063F" w:rsidRPr="004A4208" w:rsidRDefault="00000000" w:rsidP="00A9063F">
      <w:pPr>
        <w:pStyle w:val="11"/>
        <w:numPr>
          <w:ilvl w:val="0"/>
          <w:numId w:val="34"/>
        </w:numPr>
        <w:shd w:val="clear" w:color="auto" w:fill="auto"/>
        <w:tabs>
          <w:tab w:val="left" w:pos="709"/>
          <w:tab w:val="left" w:pos="851"/>
          <w:tab w:val="left" w:pos="993"/>
        </w:tabs>
        <w:spacing w:after="0" w:line="240" w:lineRule="atLeast"/>
        <w:ind w:left="0" w:firstLine="567"/>
      </w:pPr>
      <w:r w:rsidRPr="004A4208">
        <w:rPr>
          <w:lang w:val="kk"/>
        </w:rPr>
        <w:t>аудит объектісінің мақсаттарына қол жеткізу үшін ықтимал елеулі тәуекелдерді анықтау;</w:t>
      </w:r>
    </w:p>
    <w:p w14:paraId="2D5DBA46" w14:textId="77777777" w:rsidR="00A9063F" w:rsidRPr="004A4208" w:rsidRDefault="00000000" w:rsidP="00A9063F">
      <w:pPr>
        <w:pStyle w:val="11"/>
        <w:numPr>
          <w:ilvl w:val="0"/>
          <w:numId w:val="34"/>
        </w:numPr>
        <w:shd w:val="clear" w:color="auto" w:fill="auto"/>
        <w:tabs>
          <w:tab w:val="left" w:pos="709"/>
          <w:tab w:val="left" w:pos="851"/>
          <w:tab w:val="left" w:pos="993"/>
        </w:tabs>
        <w:spacing w:after="0" w:line="240" w:lineRule="atLeast"/>
        <w:ind w:left="0" w:firstLine="567"/>
      </w:pPr>
      <w:r w:rsidRPr="004A4208">
        <w:rPr>
          <w:lang w:val="kk"/>
        </w:rPr>
        <w:t>алаяқтықпен байланысты ерекше тәуекелдерді қарастыру;</w:t>
      </w:r>
    </w:p>
    <w:p w14:paraId="7FBFE25F" w14:textId="77777777" w:rsidR="00A9063F" w:rsidRPr="004A4208" w:rsidRDefault="00000000" w:rsidP="00A9063F">
      <w:pPr>
        <w:pStyle w:val="11"/>
        <w:numPr>
          <w:ilvl w:val="0"/>
          <w:numId w:val="34"/>
        </w:numPr>
        <w:shd w:val="clear" w:color="auto" w:fill="auto"/>
        <w:tabs>
          <w:tab w:val="left" w:pos="709"/>
          <w:tab w:val="left" w:pos="851"/>
          <w:tab w:val="left" w:pos="993"/>
        </w:tabs>
        <w:spacing w:after="0" w:line="240" w:lineRule="atLeast"/>
        <w:ind w:left="0" w:firstLine="567"/>
      </w:pPr>
      <w:r w:rsidRPr="004A4208">
        <w:rPr>
          <w:lang w:val="kk"/>
        </w:rPr>
        <w:t>тәуекелдердің маңыздылығын бағалау және оларды талдауға басымдық беру.</w:t>
      </w:r>
    </w:p>
    <w:p w14:paraId="7F5C59A2" w14:textId="77777777" w:rsidR="00A9063F" w:rsidRPr="004A4208" w:rsidRDefault="00000000" w:rsidP="00A9063F">
      <w:pPr>
        <w:pStyle w:val="11"/>
        <w:numPr>
          <w:ilvl w:val="0"/>
          <w:numId w:val="1"/>
        </w:numPr>
        <w:shd w:val="clear" w:color="auto" w:fill="auto"/>
        <w:tabs>
          <w:tab w:val="left" w:pos="709"/>
          <w:tab w:val="left" w:pos="851"/>
          <w:tab w:val="left" w:pos="993"/>
        </w:tabs>
        <w:spacing w:after="0" w:line="240" w:lineRule="atLeast"/>
        <w:ind w:firstLine="567"/>
      </w:pPr>
      <w:r w:rsidRPr="004A4208">
        <w:rPr>
          <w:lang w:val="kk"/>
        </w:rPr>
        <w:t xml:space="preserve">ІАД қызметкерлері аудит объектісінің өз мақсаттарына қол жеткізу дәрежесін бағалау үшін басшылық пайдаланатын өлшемшарттарды айқындайды, тәуекелдерді басқару процестерін бағалау және бақылау рәсімдерінің тиімділігін тестілеу кезінде консультация беру жөніндегі тапсырмаларды орындау барысында алынған осы бизнес-процестің немесе аудит объектісінің (олар болған жағдайда) тәуекелдері туралы мәліметтерді пайдаланады. </w:t>
      </w:r>
    </w:p>
    <w:p w14:paraId="14E79743" w14:textId="77777777" w:rsidR="00A9063F" w:rsidRPr="00EA03CA" w:rsidRDefault="00000000" w:rsidP="00A9063F">
      <w:pPr>
        <w:pStyle w:val="11"/>
        <w:numPr>
          <w:ilvl w:val="0"/>
          <w:numId w:val="1"/>
        </w:numPr>
        <w:shd w:val="clear" w:color="auto" w:fill="auto"/>
        <w:tabs>
          <w:tab w:val="left" w:pos="709"/>
          <w:tab w:val="left" w:pos="851"/>
          <w:tab w:val="left" w:pos="993"/>
        </w:tabs>
        <w:spacing w:after="0" w:line="240" w:lineRule="atLeast"/>
        <w:ind w:firstLine="567"/>
      </w:pPr>
      <w:r w:rsidRPr="004A4208">
        <w:rPr>
          <w:lang w:val="kk"/>
        </w:rPr>
        <w:t>Ішкі аудиторлар алдыңғы аудиторлық тапсырмаларды орындау барысында аудит объектісіне байланысты тәуекелдерді анықтаған жағдайда, тәуекелдерді алдыңғы бағалауды қайта қарау және өзектендіру қажет.</w:t>
      </w:r>
    </w:p>
    <w:p w14:paraId="13A29F1D" w14:textId="77777777" w:rsidR="00A9063F" w:rsidRPr="00EA03CA" w:rsidRDefault="00000000" w:rsidP="00A9063F">
      <w:pPr>
        <w:pStyle w:val="22"/>
        <w:shd w:val="clear" w:color="auto" w:fill="auto"/>
        <w:tabs>
          <w:tab w:val="left" w:pos="993"/>
        </w:tabs>
        <w:spacing w:before="240" w:after="240" w:line="240" w:lineRule="atLeast"/>
        <w:ind w:firstLine="709"/>
        <w:jc w:val="center"/>
        <w:outlineLvl w:val="2"/>
        <w:rPr>
          <w:b/>
          <w:sz w:val="24"/>
          <w:szCs w:val="24"/>
        </w:rPr>
      </w:pPr>
      <w:bookmarkStart w:id="37" w:name="_Toc256000013"/>
      <w:r>
        <w:rPr>
          <w:b/>
          <w:sz w:val="24"/>
          <w:szCs w:val="24"/>
          <w:lang w:val="kk"/>
        </w:rPr>
        <w:t>9.3 Аудиторлық тапсырманың мақсаттары мен көлемі</w:t>
      </w:r>
      <w:bookmarkEnd w:id="37"/>
    </w:p>
    <w:p w14:paraId="60BED0BC" w14:textId="77777777" w:rsidR="00A9063F" w:rsidRPr="00FF09F1" w:rsidRDefault="00000000" w:rsidP="00A9063F">
      <w:pPr>
        <w:pStyle w:val="11"/>
        <w:numPr>
          <w:ilvl w:val="0"/>
          <w:numId w:val="1"/>
        </w:numPr>
        <w:shd w:val="clear" w:color="auto" w:fill="auto"/>
        <w:tabs>
          <w:tab w:val="left" w:pos="709"/>
          <w:tab w:val="left" w:pos="851"/>
          <w:tab w:val="left" w:pos="993"/>
        </w:tabs>
        <w:spacing w:after="0" w:line="240" w:lineRule="atLeast"/>
        <w:ind w:firstLine="567"/>
      </w:pPr>
      <w:r>
        <w:rPr>
          <w:lang w:val="kk"/>
        </w:rPr>
        <w:t>ІАД қызметкерлері әрбір аудиторлық тапсырманың мақсаттары мен көлемін анықтап, құжаттауы керек. Аудиторлық тапсырманың мақсаттарын сипаттауда аудиторлық тапсырманың мақсаттары және заңнамалық және (немесе) нормативтік актілерде көзделгендерді қоса алғанда, шешілуі тиіс нақты міндеттер тұжырымдалуға тиіс. Аудиторлық тапсырмалардың мақсаттары аудит объектісіне (функция, жүйе, қызмет бағыты, бизнес-процесс/кіші процесс, құрылымдық бөлімше) қатысты тәуекелдерді бағалау және ішкі бақылау жүйесінің нәтижелерімен және жалпы Банктегі корпоративтік басқару процестерін бағалаумен байланысты болуы керек.</w:t>
      </w:r>
    </w:p>
    <w:p w14:paraId="135A94CA" w14:textId="77777777" w:rsidR="00A9063F" w:rsidRPr="00FF09F1" w:rsidRDefault="00000000" w:rsidP="00A9063F">
      <w:pPr>
        <w:pStyle w:val="11"/>
        <w:numPr>
          <w:ilvl w:val="0"/>
          <w:numId w:val="1"/>
        </w:numPr>
        <w:shd w:val="clear" w:color="auto" w:fill="auto"/>
        <w:tabs>
          <w:tab w:val="left" w:pos="709"/>
          <w:tab w:val="left" w:pos="851"/>
          <w:tab w:val="left" w:pos="993"/>
        </w:tabs>
        <w:spacing w:after="0" w:line="240" w:lineRule="atLeast"/>
        <w:ind w:firstLine="567"/>
      </w:pPr>
      <w:r>
        <w:rPr>
          <w:lang w:val="kk"/>
        </w:rPr>
        <w:t xml:space="preserve">ІАД директоры аудит объектісі мен тапсырыс берушілердің де, ішкі аудиторлардың да барабар түсінуі мен қабылдауы үшін аудиторлық тапсырмалардың мақсаттарын нақты және нақты тұжырымдауды қамтамасыз етуі керек. Аудиторлық тапсырманың мақсаты, кем </w:t>
      </w:r>
      <w:r>
        <w:rPr>
          <w:lang w:val="kk"/>
        </w:rPr>
        <w:lastRenderedPageBreak/>
        <w:t>дегенде, тиісті бизнес-процесс үшін бизнес-процестер, тәуекелдер және бақылау матрицасында көрсетілген бақылауларды тестілеуді қамтуы керек.</w:t>
      </w:r>
    </w:p>
    <w:p w14:paraId="150AD0B8" w14:textId="77777777" w:rsidR="00A9063F" w:rsidRPr="00FF09F1" w:rsidRDefault="00000000" w:rsidP="00A9063F">
      <w:pPr>
        <w:pStyle w:val="11"/>
        <w:numPr>
          <w:ilvl w:val="0"/>
          <w:numId w:val="1"/>
        </w:numPr>
        <w:shd w:val="clear" w:color="auto" w:fill="auto"/>
        <w:tabs>
          <w:tab w:val="left" w:pos="709"/>
          <w:tab w:val="left" w:pos="851"/>
          <w:tab w:val="left" w:pos="993"/>
        </w:tabs>
        <w:spacing w:after="0" w:line="240" w:lineRule="atLeast"/>
        <w:ind w:firstLine="567"/>
      </w:pPr>
      <w:r w:rsidRPr="00FF09F1">
        <w:rPr>
          <w:lang w:val="kk"/>
        </w:rPr>
        <w:t>Сенімділікті қамтамасыз ету бойынша аудиторлық тапсырмалардың мақсаттары мен көлемін ішкі аудиторлар анықтайды, ал кеңес беру бойынша аудиторлық тапсырмалардың мақсаттары мен көлемін әдетте ішкі аудиторлар мен аудит объектісінің басшылығы бірлесіп анықтайды.</w:t>
      </w:r>
    </w:p>
    <w:p w14:paraId="5AF5D352" w14:textId="77777777" w:rsidR="00A9063F" w:rsidRPr="00FF09F1" w:rsidRDefault="00000000" w:rsidP="00A9063F">
      <w:pPr>
        <w:pStyle w:val="11"/>
        <w:numPr>
          <w:ilvl w:val="0"/>
          <w:numId w:val="1"/>
        </w:numPr>
        <w:shd w:val="clear" w:color="auto" w:fill="auto"/>
        <w:tabs>
          <w:tab w:val="left" w:pos="709"/>
          <w:tab w:val="left" w:pos="851"/>
          <w:tab w:val="left" w:pos="993"/>
        </w:tabs>
        <w:spacing w:after="0" w:line="240" w:lineRule="atLeast"/>
        <w:ind w:firstLine="567"/>
      </w:pPr>
      <w:r w:rsidRPr="00FF09F1">
        <w:rPr>
          <w:lang w:val="kk"/>
        </w:rPr>
        <w:t xml:space="preserve"> Егер аудиторлық тапсырманың мақсаты ІБЖ, ТБЖ, КБЖ және АТ/АҚ жүйесінің, алаяқтық пен сыбайлас жемқорлыққа қарсы іс-қимылдың (оның ішінде құқыққа қарсы инциденттердің) (СЖҚӘ) тиімділігін бағалау болып табылатын жағдайда  аудиторлық тапсырма Қазақстан Республикасы заңнамасының нормаларын, өлшемшарттары мен ұсынымдарын, жүйелердің жұмыс істеуін ұйымдастыру шарттары мен тәртібін регламенттейтін ішкі нормативтік құжаттарды (ІАД пікірі бойынша түйінді немесе тәуекел-маңызы бар нормаларды), сондай-ақ осы Қағидаларға № 24 қосымшаға сәйкес ақпараттық технологиялар мен ақпараттық қауіпсіздіктің ішкі аудитін жүргізу қағидалары мен әдістемесіне, сондай-ақ </w:t>
      </w:r>
      <w:r w:rsidR="001A7413">
        <w:rPr>
          <w:lang w:val="kk"/>
        </w:rPr>
        <w:t>«</w:t>
      </w:r>
      <w:r w:rsidRPr="00FF09F1">
        <w:rPr>
          <w:lang w:val="kk"/>
        </w:rPr>
        <w:t>Отбасы банк</w:t>
      </w:r>
      <w:r w:rsidR="001A7413">
        <w:rPr>
          <w:lang w:val="kk"/>
        </w:rPr>
        <w:t>»</w:t>
      </w:r>
      <w:r w:rsidRPr="00FF09F1">
        <w:rPr>
          <w:lang w:val="kk"/>
        </w:rPr>
        <w:t xml:space="preserve"> АҚ-та корпоративтік басқаруды диагностикалау әдістемесіне №11, №12 қосымшаларға сәйкес ІБЖ, ТБЖ тиімділігін бағалау әдістемелерін ескере отырып орындалады.</w:t>
      </w:r>
    </w:p>
    <w:p w14:paraId="23B8DEA3" w14:textId="77777777" w:rsidR="00A9063F" w:rsidRPr="00FF09F1" w:rsidRDefault="00000000" w:rsidP="00A9063F">
      <w:pPr>
        <w:pStyle w:val="11"/>
        <w:shd w:val="clear" w:color="auto" w:fill="auto"/>
        <w:tabs>
          <w:tab w:val="left" w:pos="709"/>
          <w:tab w:val="left" w:pos="851"/>
          <w:tab w:val="left" w:pos="993"/>
        </w:tabs>
        <w:spacing w:after="0" w:line="240" w:lineRule="atLeast"/>
        <w:ind w:firstLine="567"/>
      </w:pPr>
      <w:r w:rsidRPr="00FF09F1">
        <w:rPr>
          <w:lang w:val="kk"/>
        </w:rPr>
        <w:t>Жекелеген (құрамдас) жүйелерді бағалау бойынша аудиторлық жұмыстарды орындау кезінде  ІАД қосымша немесе балама түрде стандарттар мен тақырыптық талаптарды не мынадай (халықаралық) стандарттардың/әдіснамалардың (олардың өзекті/ұқсас нұсқаларының) бірінде немесе бірнешеуінде (олардың өзекті / ұқсас нұсқаларында) қамтитын КҚХН айқындалған қолданылатын тәсілдерді, критерийлер мен бақылауларды пайдаланады:</w:t>
      </w:r>
    </w:p>
    <w:p w14:paraId="0641D1A2" w14:textId="77777777" w:rsidR="00A9063F" w:rsidRPr="00A9063F" w:rsidRDefault="00000000" w:rsidP="00A9063F">
      <w:pPr>
        <w:pStyle w:val="22"/>
        <w:tabs>
          <w:tab w:val="left" w:pos="709"/>
          <w:tab w:val="left" w:pos="993"/>
        </w:tabs>
        <w:spacing w:line="240" w:lineRule="atLeast"/>
        <w:ind w:firstLine="567"/>
        <w:rPr>
          <w:sz w:val="24"/>
          <w:szCs w:val="24"/>
          <w:lang w:val=""/>
        </w:rPr>
      </w:pPr>
      <w:r w:rsidRPr="00A9063F">
        <w:rPr>
          <w:sz w:val="24"/>
          <w:szCs w:val="24"/>
          <w:lang w:val="kk"/>
        </w:rPr>
        <w:t xml:space="preserve">1) АТ: COBIT 4 және/немесе 5 және/немесе COBIT 2019 </w:t>
      </w:r>
      <w:r w:rsidR="001A7413">
        <w:rPr>
          <w:sz w:val="24"/>
          <w:szCs w:val="24"/>
          <w:lang w:val="kk"/>
        </w:rPr>
        <w:t>«</w:t>
      </w:r>
      <w:r w:rsidRPr="00A9063F">
        <w:rPr>
          <w:sz w:val="24"/>
          <w:szCs w:val="24"/>
          <w:lang w:val="kk"/>
        </w:rPr>
        <w:t>Ақпарат пен байланысты технологияларды бақылау объектілері</w:t>
      </w:r>
      <w:r w:rsidR="001A7413">
        <w:rPr>
          <w:sz w:val="24"/>
          <w:szCs w:val="24"/>
          <w:lang w:val="kk"/>
        </w:rPr>
        <w:t>»</w:t>
      </w:r>
      <w:r w:rsidRPr="00A9063F">
        <w:rPr>
          <w:sz w:val="24"/>
          <w:szCs w:val="24"/>
          <w:lang w:val="kk"/>
        </w:rPr>
        <w:t xml:space="preserve"> (</w:t>
      </w:r>
      <w:r w:rsidR="001A7413">
        <w:rPr>
          <w:sz w:val="24"/>
          <w:szCs w:val="24"/>
          <w:lang w:val="kk"/>
        </w:rPr>
        <w:t>«</w:t>
      </w:r>
      <w:r w:rsidRPr="00A9063F">
        <w:rPr>
          <w:sz w:val="24"/>
          <w:szCs w:val="24"/>
          <w:lang w:val="kk"/>
        </w:rPr>
        <w:t>Ақпараттық және сабақтас технологияларды бақылау мақсаттары</w:t>
      </w:r>
      <w:r w:rsidR="001A7413">
        <w:rPr>
          <w:sz w:val="24"/>
          <w:szCs w:val="24"/>
          <w:lang w:val="kk"/>
        </w:rPr>
        <w:t>»</w:t>
      </w:r>
      <w:r w:rsidRPr="00A9063F">
        <w:rPr>
          <w:sz w:val="24"/>
          <w:szCs w:val="24"/>
          <w:lang w:val="kk"/>
        </w:rPr>
        <w:t>);</w:t>
      </w:r>
    </w:p>
    <w:p w14:paraId="2613F318" w14:textId="77777777" w:rsidR="00A9063F" w:rsidRPr="001A7413" w:rsidRDefault="00000000" w:rsidP="00A9063F">
      <w:pPr>
        <w:pStyle w:val="22"/>
        <w:tabs>
          <w:tab w:val="left" w:pos="709"/>
          <w:tab w:val="left" w:pos="993"/>
        </w:tabs>
        <w:spacing w:line="240" w:lineRule="atLeast"/>
        <w:ind w:firstLine="567"/>
        <w:rPr>
          <w:sz w:val="24"/>
          <w:szCs w:val="24"/>
          <w:lang w:val="kk"/>
        </w:rPr>
      </w:pPr>
      <w:r w:rsidRPr="00A9063F">
        <w:rPr>
          <w:sz w:val="24"/>
          <w:szCs w:val="24"/>
          <w:lang w:val="kk"/>
        </w:rPr>
        <w:t xml:space="preserve">2) АҚ: ISO/IEC 27001 - family </w:t>
      </w:r>
      <w:r w:rsidR="001A7413">
        <w:rPr>
          <w:sz w:val="24"/>
          <w:szCs w:val="24"/>
          <w:lang w:val="kk"/>
        </w:rPr>
        <w:t>«</w:t>
      </w:r>
      <w:r w:rsidRPr="00A9063F">
        <w:rPr>
          <w:sz w:val="24"/>
          <w:szCs w:val="24"/>
          <w:lang w:val="kk"/>
        </w:rPr>
        <w:t>Information security management systems</w:t>
      </w:r>
      <w:r w:rsidR="001A7413">
        <w:rPr>
          <w:sz w:val="24"/>
          <w:szCs w:val="24"/>
          <w:lang w:val="kk"/>
        </w:rPr>
        <w:t>»</w:t>
      </w:r>
      <w:r w:rsidRPr="00A9063F">
        <w:rPr>
          <w:sz w:val="24"/>
          <w:szCs w:val="24"/>
          <w:lang w:val="kk"/>
        </w:rPr>
        <w:t xml:space="preserve"> (ҚР СТ ISO/IEC 27001-2023 </w:t>
      </w:r>
      <w:r w:rsidR="001A7413">
        <w:rPr>
          <w:sz w:val="24"/>
          <w:szCs w:val="24"/>
          <w:lang w:val="kk"/>
        </w:rPr>
        <w:t>«</w:t>
      </w:r>
      <w:r w:rsidRPr="00A9063F">
        <w:rPr>
          <w:sz w:val="24"/>
          <w:szCs w:val="24"/>
          <w:lang w:val="kk"/>
        </w:rPr>
        <w:t>Ақпараттық қауіпсіздік, киберқауіпсіздік және құпиялылықты қорғау. Ақпараттық қауіпсіздіктің менеджмент жүйелері Талаптар</w:t>
      </w:r>
      <w:r w:rsidR="001A7413">
        <w:rPr>
          <w:sz w:val="24"/>
          <w:szCs w:val="24"/>
          <w:lang w:val="kk"/>
        </w:rPr>
        <w:t>»</w:t>
      </w:r>
      <w:r w:rsidRPr="00A9063F">
        <w:rPr>
          <w:sz w:val="24"/>
          <w:szCs w:val="24"/>
          <w:lang w:val="kk"/>
        </w:rPr>
        <w:t xml:space="preserve">, ҚР СТ ISO/IEC 27002-2023 </w:t>
      </w:r>
      <w:r w:rsidR="001A7413">
        <w:rPr>
          <w:sz w:val="24"/>
          <w:szCs w:val="24"/>
          <w:lang w:val="kk"/>
        </w:rPr>
        <w:t>«</w:t>
      </w:r>
      <w:r w:rsidRPr="00A9063F">
        <w:rPr>
          <w:sz w:val="24"/>
          <w:szCs w:val="24"/>
          <w:lang w:val="kk"/>
        </w:rPr>
        <w:t>Ақпараттық қауіпсіздік, киберқауіпсіздік және құпиялылықты қорғау. Ақпараттық қауіпсіздікті басқару құралдары</w:t>
      </w:r>
      <w:r w:rsidR="001A7413">
        <w:rPr>
          <w:sz w:val="24"/>
          <w:szCs w:val="24"/>
          <w:lang w:val="kk"/>
        </w:rPr>
        <w:t>»</w:t>
      </w:r>
      <w:r w:rsidRPr="00A9063F">
        <w:rPr>
          <w:sz w:val="24"/>
          <w:szCs w:val="24"/>
          <w:lang w:val="kk"/>
        </w:rPr>
        <w:t>);</w:t>
      </w:r>
    </w:p>
    <w:p w14:paraId="66619EE2" w14:textId="77777777" w:rsidR="00A9063F" w:rsidRPr="001A7413" w:rsidRDefault="00000000" w:rsidP="00A9063F">
      <w:pPr>
        <w:pStyle w:val="22"/>
        <w:tabs>
          <w:tab w:val="left" w:pos="709"/>
          <w:tab w:val="left" w:pos="993"/>
        </w:tabs>
        <w:spacing w:line="240" w:lineRule="atLeast"/>
        <w:ind w:firstLine="567"/>
        <w:rPr>
          <w:sz w:val="24"/>
          <w:szCs w:val="24"/>
          <w:lang w:val="kk"/>
        </w:rPr>
      </w:pPr>
      <w:r w:rsidRPr="00FF09F1">
        <w:rPr>
          <w:sz w:val="24"/>
          <w:szCs w:val="24"/>
          <w:lang w:val="kk"/>
        </w:rPr>
        <w:t xml:space="preserve">СЖҚӘ:  UNODC </w:t>
      </w:r>
      <w:r w:rsidR="001A7413">
        <w:rPr>
          <w:sz w:val="24"/>
          <w:szCs w:val="24"/>
          <w:lang w:val="kk"/>
        </w:rPr>
        <w:t>«</w:t>
      </w:r>
      <w:r w:rsidRPr="00FF09F1">
        <w:rPr>
          <w:sz w:val="24"/>
          <w:szCs w:val="24"/>
          <w:lang w:val="kk"/>
        </w:rPr>
        <w:t xml:space="preserve">An anti-Corruption Ethics and Compliance Programme for Business: A Practical Guide </w:t>
      </w:r>
      <w:r w:rsidR="001A7413">
        <w:rPr>
          <w:sz w:val="24"/>
          <w:szCs w:val="24"/>
          <w:lang w:val="kk"/>
        </w:rPr>
        <w:t>«</w:t>
      </w:r>
      <w:r w:rsidRPr="00FF09F1">
        <w:rPr>
          <w:sz w:val="24"/>
          <w:szCs w:val="24"/>
          <w:lang w:val="kk"/>
        </w:rPr>
        <w:t xml:space="preserve">(Біріккен Ұлттар Ұйымының Есірткі және қылмыс жөніндегі басқармасы дайындаған </w:t>
      </w:r>
      <w:r w:rsidR="001A7413">
        <w:rPr>
          <w:sz w:val="24"/>
          <w:szCs w:val="24"/>
          <w:lang w:val="kk"/>
        </w:rPr>
        <w:t>«</w:t>
      </w:r>
      <w:r w:rsidRPr="00FF09F1">
        <w:rPr>
          <w:sz w:val="24"/>
          <w:szCs w:val="24"/>
          <w:lang w:val="kk"/>
        </w:rPr>
        <w:t>Сыбайлас жемқорлыққа қарсы этикалық нормалар және іскерлік кәсіпорындар үшін сыбайлас жемқорлыққа қарсы талаптардың сақталуын қамтамасыз ету бағдарламасы</w:t>
      </w:r>
      <w:r w:rsidR="001A7413">
        <w:rPr>
          <w:sz w:val="24"/>
          <w:szCs w:val="24"/>
          <w:lang w:val="kk"/>
        </w:rPr>
        <w:t>»</w:t>
      </w:r>
      <w:r w:rsidRPr="00FF09F1">
        <w:rPr>
          <w:sz w:val="24"/>
          <w:szCs w:val="24"/>
          <w:lang w:val="kk"/>
        </w:rPr>
        <w:t>); Біріккен Ұлттар Ұйымының Сыбайлас жемқорлыққа қарсы конвенциясы; ISO 37001: 2016</w:t>
      </w:r>
      <w:r w:rsidR="001A7413">
        <w:rPr>
          <w:sz w:val="24"/>
          <w:szCs w:val="24"/>
          <w:lang w:val="kk"/>
        </w:rPr>
        <w:t>»</w:t>
      </w:r>
      <w:r w:rsidRPr="00FF09F1">
        <w:rPr>
          <w:sz w:val="24"/>
          <w:szCs w:val="24"/>
          <w:lang w:val="kk"/>
        </w:rPr>
        <w:t xml:space="preserve"> Anti-bribery management systems </w:t>
      </w:r>
      <w:r w:rsidR="001A7413">
        <w:rPr>
          <w:sz w:val="24"/>
          <w:szCs w:val="24"/>
          <w:lang w:val="kk"/>
        </w:rPr>
        <w:t>«</w:t>
      </w:r>
      <w:r w:rsidRPr="00FF09F1">
        <w:rPr>
          <w:sz w:val="24"/>
          <w:szCs w:val="24"/>
          <w:lang w:val="kk"/>
        </w:rPr>
        <w:t>(</w:t>
      </w:r>
      <w:r w:rsidR="001A7413">
        <w:rPr>
          <w:sz w:val="24"/>
          <w:szCs w:val="24"/>
          <w:lang w:val="kk"/>
        </w:rPr>
        <w:t>«</w:t>
      </w:r>
      <w:r w:rsidRPr="00FF09F1">
        <w:rPr>
          <w:sz w:val="24"/>
          <w:szCs w:val="24"/>
          <w:lang w:val="kk"/>
        </w:rPr>
        <w:t>Сыбайлас жемқорлыққа қарсы іс-қимыл менеджменті жүйелері талаптар және қолдану жөніндегі нұсқаулық</w:t>
      </w:r>
      <w:r w:rsidR="001A7413">
        <w:rPr>
          <w:sz w:val="24"/>
          <w:szCs w:val="24"/>
          <w:lang w:val="kk"/>
        </w:rPr>
        <w:t>»</w:t>
      </w:r>
      <w:r w:rsidRPr="00FF09F1">
        <w:rPr>
          <w:sz w:val="24"/>
          <w:szCs w:val="24"/>
          <w:lang w:val="kk"/>
        </w:rPr>
        <w:t>); ISO 19600: 2014-Сompliance Мanagement Systems-Guidelines (комплаенс басқару жүйелерін ұйымдастыру жөніндегі халықаралық стандарт); Organisation for Economic Co-operation and Development: Anti-corruption ethics and compliance handbook for business;</w:t>
      </w:r>
    </w:p>
    <w:p w14:paraId="4A1922A9" w14:textId="77777777" w:rsidR="00A9063F" w:rsidRPr="001A7413" w:rsidRDefault="00000000" w:rsidP="00A9063F">
      <w:pPr>
        <w:pStyle w:val="22"/>
        <w:tabs>
          <w:tab w:val="left" w:pos="709"/>
          <w:tab w:val="left" w:pos="993"/>
        </w:tabs>
        <w:spacing w:line="240" w:lineRule="atLeast"/>
        <w:ind w:firstLine="567"/>
        <w:rPr>
          <w:sz w:val="24"/>
          <w:szCs w:val="24"/>
          <w:lang w:val="en-US"/>
        </w:rPr>
      </w:pPr>
      <w:r w:rsidRPr="00FF09F1">
        <w:rPr>
          <w:sz w:val="24"/>
          <w:szCs w:val="24"/>
          <w:lang w:val="kk"/>
        </w:rPr>
        <w:t>4) ІБЖ: COSO Internal Control-Integrated Framework (ішкі бақылаудың интеграцияланған моделі);</w:t>
      </w:r>
    </w:p>
    <w:p w14:paraId="41539013" w14:textId="77777777" w:rsidR="00A9063F" w:rsidRPr="006F35FF" w:rsidRDefault="00000000" w:rsidP="00A9063F">
      <w:pPr>
        <w:pStyle w:val="22"/>
        <w:tabs>
          <w:tab w:val="left" w:pos="709"/>
          <w:tab w:val="left" w:pos="993"/>
        </w:tabs>
        <w:spacing w:line="240" w:lineRule="atLeast"/>
        <w:ind w:firstLine="567"/>
        <w:rPr>
          <w:sz w:val="24"/>
          <w:szCs w:val="24"/>
          <w:lang w:val="en-US"/>
        </w:rPr>
      </w:pPr>
      <w:r w:rsidRPr="00FF09F1">
        <w:rPr>
          <w:sz w:val="24"/>
          <w:szCs w:val="24"/>
          <w:lang w:val="kk"/>
        </w:rPr>
        <w:t xml:space="preserve">5) ТБЖ: COSO Enterprise Risk Management </w:t>
      </w:r>
      <w:r w:rsidR="001A7413">
        <w:rPr>
          <w:sz w:val="24"/>
          <w:szCs w:val="24"/>
          <w:lang w:val="kk"/>
        </w:rPr>
        <w:t>«</w:t>
      </w:r>
      <w:r w:rsidRPr="00FF09F1">
        <w:rPr>
          <w:sz w:val="24"/>
          <w:szCs w:val="24"/>
          <w:lang w:val="kk"/>
        </w:rPr>
        <w:t>integrating with Strategy and Performance</w:t>
      </w:r>
      <w:r w:rsidR="001A7413">
        <w:rPr>
          <w:sz w:val="24"/>
          <w:szCs w:val="24"/>
          <w:lang w:val="kk"/>
        </w:rPr>
        <w:t>»</w:t>
      </w:r>
      <w:r w:rsidRPr="00FF09F1">
        <w:rPr>
          <w:sz w:val="24"/>
          <w:szCs w:val="24"/>
          <w:lang w:val="kk"/>
        </w:rPr>
        <w:t xml:space="preserve">; Basel III - Basel Committee on Banking Supervision, FERMA стандарты (еуропалық тәуекел-менеджерлер қауымдастықтарының Федерациясы); ISO 31000 Risk management (ҚР СТ ИСО 31000-2010 </w:t>
      </w:r>
      <w:r w:rsidR="001A7413">
        <w:rPr>
          <w:sz w:val="24"/>
          <w:szCs w:val="24"/>
          <w:lang w:val="kk"/>
        </w:rPr>
        <w:t>«</w:t>
      </w:r>
      <w:r w:rsidRPr="00FF09F1">
        <w:rPr>
          <w:sz w:val="24"/>
          <w:szCs w:val="24"/>
          <w:lang w:val="kk"/>
        </w:rPr>
        <w:t>Тәуекел-менеджмент. Принциптер мен нұсқаулықтар</w:t>
      </w:r>
      <w:r w:rsidR="001A7413">
        <w:rPr>
          <w:sz w:val="24"/>
          <w:szCs w:val="24"/>
          <w:lang w:val="kk"/>
        </w:rPr>
        <w:t>»</w:t>
      </w:r>
      <w:r w:rsidRPr="00FF09F1">
        <w:rPr>
          <w:sz w:val="24"/>
          <w:szCs w:val="24"/>
          <w:lang w:val="kk"/>
        </w:rPr>
        <w:t>);</w:t>
      </w:r>
    </w:p>
    <w:p w14:paraId="3DCB0B35" w14:textId="77777777" w:rsidR="00A9063F" w:rsidRPr="00FF09F1" w:rsidRDefault="00000000" w:rsidP="00A9063F">
      <w:pPr>
        <w:pStyle w:val="22"/>
        <w:tabs>
          <w:tab w:val="left" w:pos="709"/>
          <w:tab w:val="left" w:pos="993"/>
        </w:tabs>
        <w:spacing w:line="240" w:lineRule="atLeast"/>
        <w:ind w:firstLine="567"/>
        <w:rPr>
          <w:sz w:val="24"/>
          <w:szCs w:val="24"/>
        </w:rPr>
      </w:pPr>
      <w:r w:rsidRPr="00FF09F1">
        <w:rPr>
          <w:sz w:val="24"/>
          <w:szCs w:val="24"/>
          <w:lang w:val="kk"/>
        </w:rPr>
        <w:t xml:space="preserve">6) КБЖ-OECD Guidelines on corporate Governance of state-Owned Enterprises/OECD Principles of Corporate Governance (OECD корпоративтік басқару қағидаттары); methodology for Assessing the Implementation of the G20/OECD Principles of corporate governance; ISO 37000 стандарты:2021 </w:t>
      </w:r>
      <w:r w:rsidR="001A7413">
        <w:rPr>
          <w:sz w:val="24"/>
          <w:szCs w:val="24"/>
          <w:lang w:val="kk"/>
        </w:rPr>
        <w:t>«</w:t>
      </w:r>
      <w:r w:rsidRPr="00FF09F1">
        <w:rPr>
          <w:sz w:val="24"/>
          <w:szCs w:val="24"/>
          <w:lang w:val="kk"/>
        </w:rPr>
        <w:t xml:space="preserve"> ұйымдарды басқару. Нұсқаулық</w:t>
      </w:r>
      <w:r w:rsidR="001A7413">
        <w:rPr>
          <w:sz w:val="24"/>
          <w:szCs w:val="24"/>
          <w:lang w:val="kk"/>
        </w:rPr>
        <w:t>»</w:t>
      </w:r>
      <w:r w:rsidRPr="00FF09F1">
        <w:rPr>
          <w:sz w:val="24"/>
          <w:szCs w:val="24"/>
          <w:lang w:val="kk"/>
        </w:rPr>
        <w:t>.</w:t>
      </w:r>
    </w:p>
    <w:p w14:paraId="3179D615" w14:textId="77777777" w:rsidR="00A9063F" w:rsidRPr="00FF09F1" w:rsidRDefault="00000000" w:rsidP="00A9063F">
      <w:pPr>
        <w:pStyle w:val="11"/>
        <w:numPr>
          <w:ilvl w:val="0"/>
          <w:numId w:val="1"/>
        </w:numPr>
        <w:shd w:val="clear" w:color="auto" w:fill="auto"/>
        <w:tabs>
          <w:tab w:val="left" w:pos="709"/>
          <w:tab w:val="left" w:pos="851"/>
          <w:tab w:val="left" w:pos="993"/>
        </w:tabs>
        <w:spacing w:after="0" w:line="240" w:lineRule="atLeast"/>
        <w:ind w:firstLine="567"/>
      </w:pPr>
      <w:r w:rsidRPr="00FF09F1">
        <w:rPr>
          <w:lang w:val="kk"/>
        </w:rPr>
        <w:lastRenderedPageBreak/>
        <w:t>Аудиторлық тапсырманың көлемі тапсырмамен қамтылатын қызмет түрлерін, процестерді, жүйелерді, уақыт кезеңдерін көрсету арқылы тапсырманың тақырыбы мен шекарасын айқындауға тиіс; көлемі аудиторлық тапсырманың мақсаттарына қол жеткізу үшін жеткілікті болуға тиіс.</w:t>
      </w:r>
    </w:p>
    <w:p w14:paraId="2A16B7B3" w14:textId="77777777" w:rsidR="00A9063F" w:rsidRPr="00EA03CA" w:rsidRDefault="00000000" w:rsidP="00A9063F">
      <w:pPr>
        <w:pStyle w:val="11"/>
        <w:numPr>
          <w:ilvl w:val="0"/>
          <w:numId w:val="1"/>
        </w:numPr>
        <w:shd w:val="clear" w:color="auto" w:fill="auto"/>
        <w:tabs>
          <w:tab w:val="left" w:pos="709"/>
          <w:tab w:val="left" w:pos="851"/>
          <w:tab w:val="left" w:pos="993"/>
        </w:tabs>
        <w:spacing w:after="0" w:line="240" w:lineRule="atLeast"/>
        <w:ind w:firstLine="567"/>
      </w:pPr>
      <w:r w:rsidRPr="00FF09F1">
        <w:rPr>
          <w:lang w:val="kk"/>
        </w:rPr>
        <w:t>Ішкі аудиторлар тапсырманың орындалуына қарай осындай қажеттілік туындаған жағдайда аудиторлық тапсырманың мақсаты мен көлеміне өзгерістер енгізеді. ІАД директоры аудиторлық тапсырманың мақсаттары мен көлемін, сондай-ақ оны орындау барысында туындайтын барлық өзгерістерді бекітеді.</w:t>
      </w:r>
    </w:p>
    <w:p w14:paraId="44922039" w14:textId="77777777" w:rsidR="00A9063F" w:rsidRPr="0079402C" w:rsidRDefault="00000000" w:rsidP="00A9063F">
      <w:pPr>
        <w:pStyle w:val="22"/>
        <w:shd w:val="clear" w:color="auto" w:fill="auto"/>
        <w:tabs>
          <w:tab w:val="left" w:pos="993"/>
        </w:tabs>
        <w:spacing w:before="240" w:after="240" w:line="240" w:lineRule="atLeast"/>
        <w:ind w:firstLine="709"/>
        <w:jc w:val="center"/>
        <w:outlineLvl w:val="2"/>
        <w:rPr>
          <w:b/>
          <w:sz w:val="24"/>
          <w:szCs w:val="24"/>
        </w:rPr>
      </w:pPr>
      <w:bookmarkStart w:id="38" w:name="_Toc256000014"/>
      <w:r>
        <w:rPr>
          <w:b/>
          <w:sz w:val="24"/>
          <w:szCs w:val="24"/>
          <w:lang w:val="kk"/>
        </w:rPr>
        <w:t>9.4 Бағалау өлшемшарттары</w:t>
      </w:r>
      <w:bookmarkEnd w:id="38"/>
    </w:p>
    <w:p w14:paraId="34EB0E83" w14:textId="77777777" w:rsidR="00A9063F" w:rsidRPr="002B4187" w:rsidRDefault="00000000" w:rsidP="00A9063F">
      <w:pPr>
        <w:pStyle w:val="11"/>
        <w:numPr>
          <w:ilvl w:val="0"/>
          <w:numId w:val="1"/>
        </w:numPr>
        <w:shd w:val="clear" w:color="auto" w:fill="auto"/>
        <w:tabs>
          <w:tab w:val="left" w:pos="709"/>
          <w:tab w:val="left" w:pos="851"/>
          <w:tab w:val="left" w:pos="993"/>
        </w:tabs>
        <w:spacing w:after="0" w:line="240" w:lineRule="atLeast"/>
        <w:ind w:firstLine="567"/>
      </w:pPr>
      <w:r w:rsidRPr="002B4187">
        <w:rPr>
          <w:lang w:val="kk"/>
        </w:rPr>
        <w:t xml:space="preserve"> Аудиттелетін бизнес-процестің ішкі нормативтік құжаттарын зерделеу және процестің иесімен және өзге де қатысушыларымен сұхбат қорытындылары бойынша ІАД қызметкерлері аудиторлық тапсырманың мақсаттары мен көлеміне сәйкес аудит объектісінің қызметін бағалау үшін Банк пайдаланатын неғұрлым қолайлы өлшемшарттарды айқындауға тиіс. </w:t>
      </w:r>
    </w:p>
    <w:p w14:paraId="38988F55" w14:textId="77777777" w:rsidR="00A9063F" w:rsidRPr="002B4187" w:rsidRDefault="00000000" w:rsidP="00A9063F">
      <w:pPr>
        <w:pStyle w:val="11"/>
        <w:numPr>
          <w:ilvl w:val="0"/>
          <w:numId w:val="1"/>
        </w:numPr>
        <w:shd w:val="clear" w:color="auto" w:fill="auto"/>
        <w:tabs>
          <w:tab w:val="left" w:pos="709"/>
          <w:tab w:val="left" w:pos="851"/>
          <w:tab w:val="left" w:pos="993"/>
        </w:tabs>
        <w:spacing w:after="0" w:line="240" w:lineRule="atLeast"/>
        <w:ind w:firstLine="567"/>
      </w:pPr>
      <w:r w:rsidRPr="002B4187">
        <w:rPr>
          <w:lang w:val="kk"/>
        </w:rPr>
        <w:t>ІАД қызметкерлері атқарушы органның аудит объектісінің өз мақсаттарына қаншалықты қол жеткізгенін және тапсырмаларды орындағанын анықтау үшін тиісті критерийлерді белгілегенін бағалауы керек.</w:t>
      </w:r>
    </w:p>
    <w:p w14:paraId="4FBF7E41" w14:textId="77777777" w:rsidR="00A9063F" w:rsidRPr="002B4187" w:rsidRDefault="00000000" w:rsidP="00A9063F">
      <w:pPr>
        <w:pStyle w:val="11"/>
        <w:shd w:val="clear" w:color="auto" w:fill="auto"/>
        <w:tabs>
          <w:tab w:val="left" w:pos="709"/>
          <w:tab w:val="left" w:pos="851"/>
          <w:tab w:val="left" w:pos="993"/>
        </w:tabs>
        <w:spacing w:after="0" w:line="240" w:lineRule="atLeast"/>
        <w:ind w:firstLine="567"/>
      </w:pPr>
      <w:r w:rsidRPr="002B4187">
        <w:rPr>
          <w:lang w:val="kk"/>
        </w:rPr>
        <w:t>Мақсатты және ағымдағы күй арасындағы сәйкессіздіктерді анықтау үшін тиісті критерийлер қажет, сонымен қатар анықтаулардың маңыздылығын анықтау және маңызды қорытындылар алу үшін қажет. Тиісті өлшемшарттарға мыналар жатады:</w:t>
      </w:r>
    </w:p>
    <w:p w14:paraId="005B5D4F" w14:textId="77777777" w:rsidR="00A9063F" w:rsidRPr="002B4187" w:rsidRDefault="00000000" w:rsidP="00A9063F">
      <w:pPr>
        <w:pStyle w:val="11"/>
        <w:numPr>
          <w:ilvl w:val="0"/>
          <w:numId w:val="35"/>
        </w:numPr>
        <w:shd w:val="clear" w:color="auto" w:fill="auto"/>
        <w:tabs>
          <w:tab w:val="left" w:pos="709"/>
          <w:tab w:val="left" w:pos="851"/>
          <w:tab w:val="left" w:pos="993"/>
        </w:tabs>
        <w:spacing w:after="0" w:line="240" w:lineRule="atLeast"/>
        <w:ind w:left="0" w:firstLine="567"/>
      </w:pPr>
      <w:r w:rsidRPr="002B4187">
        <w:rPr>
          <w:lang w:val="kk"/>
        </w:rPr>
        <w:t>ішкі  өлшемшарттар (саясат, рәсімдер, тиімділіктің негізгі көрсеткіштері немесе қызметтің нысаналы көрсеткіштері);</w:t>
      </w:r>
    </w:p>
    <w:p w14:paraId="4C173D12" w14:textId="77777777" w:rsidR="00A9063F" w:rsidRPr="002B4187" w:rsidRDefault="00000000" w:rsidP="00A9063F">
      <w:pPr>
        <w:pStyle w:val="11"/>
        <w:numPr>
          <w:ilvl w:val="0"/>
          <w:numId w:val="35"/>
        </w:numPr>
        <w:shd w:val="clear" w:color="auto" w:fill="auto"/>
        <w:tabs>
          <w:tab w:val="left" w:pos="709"/>
          <w:tab w:val="left" w:pos="851"/>
          <w:tab w:val="left" w:pos="993"/>
        </w:tabs>
        <w:spacing w:after="0" w:line="240" w:lineRule="atLeast"/>
        <w:ind w:left="0" w:firstLine="567"/>
      </w:pPr>
      <w:r w:rsidRPr="002B4187">
        <w:rPr>
          <w:lang w:val="kk"/>
        </w:rPr>
        <w:t>сыртқы өлшемшарттар (заңнамалық және нормативтік актілер, шарттық міндеттемелер);</w:t>
      </w:r>
    </w:p>
    <w:p w14:paraId="328EBD2C" w14:textId="77777777" w:rsidR="00A9063F" w:rsidRPr="002B4187" w:rsidRDefault="00000000" w:rsidP="00A9063F">
      <w:pPr>
        <w:pStyle w:val="11"/>
        <w:numPr>
          <w:ilvl w:val="0"/>
          <w:numId w:val="35"/>
        </w:numPr>
        <w:shd w:val="clear" w:color="auto" w:fill="auto"/>
        <w:tabs>
          <w:tab w:val="left" w:pos="709"/>
          <w:tab w:val="left" w:pos="851"/>
          <w:tab w:val="left" w:pos="993"/>
        </w:tabs>
        <w:spacing w:after="0" w:line="240" w:lineRule="atLeast"/>
        <w:ind w:left="0" w:firstLine="567"/>
      </w:pPr>
      <w:r w:rsidRPr="002B4187">
        <w:rPr>
          <w:lang w:val="kk"/>
        </w:rPr>
        <w:t>жалпы қабылданған тәжірибелер (тұжырымдамалар, стандарттар, басшылық және эталондар, салаға тән қызмет түрлері).</w:t>
      </w:r>
    </w:p>
    <w:p w14:paraId="28FC1CD9" w14:textId="77777777" w:rsidR="00A9063F" w:rsidRPr="002B4187" w:rsidRDefault="00000000" w:rsidP="00A9063F">
      <w:pPr>
        <w:pStyle w:val="11"/>
        <w:numPr>
          <w:ilvl w:val="0"/>
          <w:numId w:val="1"/>
        </w:numPr>
        <w:shd w:val="clear" w:color="auto" w:fill="auto"/>
        <w:tabs>
          <w:tab w:val="left" w:pos="709"/>
          <w:tab w:val="left" w:pos="851"/>
          <w:tab w:val="left" w:pos="993"/>
        </w:tabs>
        <w:spacing w:after="0" w:line="240" w:lineRule="atLeast"/>
        <w:ind w:firstLine="567"/>
      </w:pPr>
      <w:r w:rsidRPr="002B4187">
        <w:rPr>
          <w:lang w:val="kk"/>
        </w:rPr>
        <w:t xml:space="preserve">Тиісті өлшемшарттар анықталған жағдайда, ІАД қызметкерлері оларды өз жұмысында пайдалануы керек. Егер өлшемшарттар тиісті болып табылмаса немесе жоқ болса, ішкі аудиторлар кәсіби пайымдауды (оның ішінде бенчмаркинг негізінде) пайдалана отырып, аудиторлық тапсырманы орындау үшін қолайлы өлшемшарттардыі айқындауға және аудит объектісінің басшылығына ұсынылған ІАД өлшемшарттарын енгізуді ұсынуға тиіс. </w:t>
      </w:r>
    </w:p>
    <w:p w14:paraId="6AEB7ED5" w14:textId="77777777" w:rsidR="00A9063F" w:rsidRPr="001A7413" w:rsidRDefault="00000000" w:rsidP="00A9063F">
      <w:pPr>
        <w:spacing w:after="0" w:line="240" w:lineRule="auto"/>
        <w:ind w:firstLine="567"/>
        <w:jc w:val="both"/>
        <w:rPr>
          <w:rFonts w:ascii="Times New Roman" w:hAnsi="Times New Roman" w:cs="Times New Roman"/>
          <w:sz w:val="24"/>
          <w:szCs w:val="24"/>
          <w:lang w:val="kk"/>
        </w:rPr>
      </w:pPr>
      <w:r w:rsidRPr="002B4187">
        <w:rPr>
          <w:rFonts w:ascii="Times New Roman" w:hAnsi="Times New Roman" w:cs="Times New Roman"/>
          <w:sz w:val="24"/>
          <w:szCs w:val="24"/>
          <w:lang w:val="kk"/>
        </w:rPr>
        <w:t>Сондай-ақ, тиісті өлшемшарттар болмаған жағдайда консультациялық қызметтер көрсету туралы шешім қабылдануы мүмкін. Егер тиісті мүдделі тараптармен өзгеше келісілмесе, консультациялық қызметтер көрсету кезінде бағалау өлшемшарттарын айқындау талап етілмеуі мүмкін.</w:t>
      </w:r>
    </w:p>
    <w:p w14:paraId="676D8E96" w14:textId="77777777" w:rsidR="00A9063F" w:rsidRPr="00EA03CA" w:rsidRDefault="00000000" w:rsidP="00A9063F">
      <w:pPr>
        <w:pStyle w:val="22"/>
        <w:shd w:val="clear" w:color="auto" w:fill="auto"/>
        <w:tabs>
          <w:tab w:val="left" w:pos="993"/>
        </w:tabs>
        <w:spacing w:before="240" w:after="240" w:line="240" w:lineRule="atLeast"/>
        <w:ind w:firstLine="709"/>
        <w:jc w:val="center"/>
        <w:outlineLvl w:val="2"/>
        <w:rPr>
          <w:b/>
          <w:sz w:val="24"/>
          <w:szCs w:val="24"/>
        </w:rPr>
      </w:pPr>
      <w:bookmarkStart w:id="39" w:name="_Toc256000015"/>
      <w:r>
        <w:rPr>
          <w:b/>
          <w:sz w:val="24"/>
          <w:szCs w:val="24"/>
          <w:lang w:val="kk"/>
        </w:rPr>
        <w:t>9.5 Аудиторлық тапсырманы орындауға арналған ресурстар</w:t>
      </w:r>
      <w:bookmarkEnd w:id="39"/>
    </w:p>
    <w:p w14:paraId="71040F31" w14:textId="77777777" w:rsidR="00A9063F" w:rsidRPr="007105CE" w:rsidRDefault="00000000" w:rsidP="00A9063F">
      <w:pPr>
        <w:pStyle w:val="11"/>
        <w:numPr>
          <w:ilvl w:val="0"/>
          <w:numId w:val="1"/>
        </w:numPr>
        <w:shd w:val="clear" w:color="auto" w:fill="auto"/>
        <w:tabs>
          <w:tab w:val="left" w:pos="709"/>
          <w:tab w:val="left" w:pos="851"/>
          <w:tab w:val="left" w:pos="993"/>
        </w:tabs>
        <w:spacing w:after="0" w:line="240" w:lineRule="atLeast"/>
        <w:ind w:firstLine="567"/>
      </w:pPr>
      <w:r w:rsidRPr="007105CE">
        <w:rPr>
          <w:lang w:val="kk"/>
        </w:rPr>
        <w:t>Аудиторлық тапсырманы жоспарлау кезінде ІАД қызметкерлері тапсырманың мақсаттарына жету үшін қажетті ресурстардың түрлері мен мөлшерін анықтауы керек. ІАД директоры аудиторлық тапсырманы орындау үшін аудиторлық топтың құрамын анықтайды және аудиторлық тапсырманың басшысын тағайындайды. Аудиторлық топтың құрамы аудиторлық тапсырманың сипаты мен күрделілік дәрежесіне, уақыт шектеулеріне және нақты ресурстардың болуына байланысты анықталуы керек. ІАД қызметкері бір мезгілде ІАД басшысын қоспағанда, бірнеше аудиторлық тапсырмаларда аудиторлық тапсырманың басшысы бола алмайды.</w:t>
      </w:r>
    </w:p>
    <w:p w14:paraId="43C7D0EC" w14:textId="77777777" w:rsidR="00A9063F" w:rsidRPr="00EA03CA" w:rsidRDefault="00000000" w:rsidP="00A9063F">
      <w:pPr>
        <w:pStyle w:val="11"/>
        <w:numPr>
          <w:ilvl w:val="0"/>
          <w:numId w:val="1"/>
        </w:numPr>
        <w:shd w:val="clear" w:color="auto" w:fill="auto"/>
        <w:tabs>
          <w:tab w:val="left" w:pos="709"/>
          <w:tab w:val="left" w:pos="851"/>
          <w:tab w:val="left" w:pos="993"/>
        </w:tabs>
        <w:spacing w:after="0" w:line="240" w:lineRule="atLeast"/>
        <w:ind w:firstLine="567"/>
      </w:pPr>
      <w:r w:rsidRPr="007105CE">
        <w:rPr>
          <w:lang w:val="kk"/>
        </w:rPr>
        <w:t>Егер қолда бар ресурстар сәйкес келмейтін немесе жеткіліксіз болса, ІАҚ директоры  АжК-мен ДК-ге тиісті шешім қабылдау (мысалы, қосымша ресурстар бөлу, бөгде ұйымдарды тарту (аутсорсинг/косорсинг) немесе міндеттер көлемін қысқарту) қажеттілігі туралы хабарлайды.</w:t>
      </w:r>
    </w:p>
    <w:p w14:paraId="63A6CCF7" w14:textId="77777777" w:rsidR="00A9063F" w:rsidRPr="001F2C6A" w:rsidRDefault="00000000" w:rsidP="00A9063F">
      <w:pPr>
        <w:pStyle w:val="22"/>
        <w:shd w:val="clear" w:color="auto" w:fill="auto"/>
        <w:tabs>
          <w:tab w:val="left" w:pos="993"/>
        </w:tabs>
        <w:spacing w:before="240" w:after="240" w:line="240" w:lineRule="atLeast"/>
        <w:ind w:firstLine="709"/>
        <w:jc w:val="center"/>
        <w:outlineLvl w:val="2"/>
        <w:rPr>
          <w:b/>
          <w:sz w:val="24"/>
          <w:szCs w:val="24"/>
        </w:rPr>
      </w:pPr>
      <w:bookmarkStart w:id="40" w:name="_Toc256000016"/>
      <w:r>
        <w:rPr>
          <w:b/>
          <w:sz w:val="24"/>
          <w:szCs w:val="24"/>
          <w:lang w:val="kk"/>
        </w:rPr>
        <w:t>9.6 Аудиторлық бағдарламаны әзірлеу</w:t>
      </w:r>
      <w:bookmarkEnd w:id="40"/>
    </w:p>
    <w:p w14:paraId="11121AC4" w14:textId="77777777" w:rsidR="00A9063F" w:rsidRPr="00160B7B" w:rsidRDefault="00000000" w:rsidP="00A9063F">
      <w:pPr>
        <w:pStyle w:val="11"/>
        <w:numPr>
          <w:ilvl w:val="0"/>
          <w:numId w:val="1"/>
        </w:numPr>
        <w:shd w:val="clear" w:color="auto" w:fill="auto"/>
        <w:tabs>
          <w:tab w:val="left" w:pos="709"/>
          <w:tab w:val="left" w:pos="851"/>
          <w:tab w:val="left" w:pos="993"/>
        </w:tabs>
        <w:spacing w:after="0" w:line="240" w:lineRule="atLeast"/>
        <w:ind w:firstLine="567"/>
      </w:pPr>
      <w:r w:rsidRPr="00160B7B">
        <w:rPr>
          <w:lang w:val="kk"/>
        </w:rPr>
        <w:lastRenderedPageBreak/>
        <w:t xml:space="preserve"> ІАД директорының басшылығымен аудиторлық тапсырманың басшысы  тапсырма мақсаттарына қол жеткізу үшін тәуекелдерді бағалау нәтижелері, сондай-ақ аудиториялық тапсырманы шығару процесінде ақпаратты жинау, талдау, бағалау және құжаттау рәсімдері негізінде тапсырманың мақсаттарына жету үшін орындалуы керек, аудиторлық тапсырманың мақсаттарына жету үшін қажетті жоспарланған аудиторлық рәсімдердің уақыты мен көлемін, аудиттің ауқымы мен кезеңін, сипатын, әрбір мақсат пен міндетке қол жеткізуді бағалау өлшемшарттарын айқындайтын Қағидаларға №13 қосымшаға сәйкес аудиторлық бағдарламаны жасауға және  оны құжаттамалық түрде ресімдеуге тиіс. Аудиторлық бағдарлама ішкі аудитті жүзеге асыратын ішкі аудиторға арналған нұсқаулықтар жиынтығы, сондай-ақ жұмыстың тиісті орындалуын бақылау және тексеру құралы және ішкі аудиттің тиімділігін қамтамасыз етуі керек.</w:t>
      </w:r>
    </w:p>
    <w:p w14:paraId="7E998E6B" w14:textId="77777777" w:rsidR="00A9063F" w:rsidRPr="001A7413" w:rsidRDefault="00000000" w:rsidP="00A9063F">
      <w:pPr>
        <w:pStyle w:val="22"/>
        <w:tabs>
          <w:tab w:val="left" w:pos="709"/>
          <w:tab w:val="left" w:pos="993"/>
        </w:tabs>
        <w:spacing w:line="240" w:lineRule="atLeast"/>
        <w:ind w:firstLine="567"/>
        <w:rPr>
          <w:sz w:val="24"/>
          <w:szCs w:val="24"/>
          <w:lang w:val=""/>
        </w:rPr>
      </w:pPr>
      <w:r w:rsidRPr="00160B7B">
        <w:rPr>
          <w:sz w:val="24"/>
          <w:szCs w:val="24"/>
          <w:lang w:val="kk"/>
        </w:rPr>
        <w:t>ІБЖ, ТБЖ, СҚҚ және АТ/АҚ тиімділігінің бағалауы бойынша аудиторлық бағдарлама жасалмайды.</w:t>
      </w:r>
    </w:p>
    <w:p w14:paraId="63F98812" w14:textId="77777777" w:rsidR="00A9063F" w:rsidRPr="00160B7B"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160B7B">
        <w:rPr>
          <w:lang w:val="kk"/>
        </w:rPr>
        <w:t>Аудиторлық бағдарлама алдын ала тексеру нәтижелері бойынша жоспарланған рәсімдерді және аудиторлық тапсырманың мақсаттарына қол жеткізу үшін қажетті ресурстарды негіздей отырып әзірленеді. Бұл негіздеме тәуекелдердің сипатын, тестілеу рәсімдерін және олардың нәтижелерін, анықталған елеулі қателіктерді, бұрмалауларды, рәсімдерді және басқа да қауіп факторларын сақтамауды, ішкі аудитке жататын операциялардың/рәсімдердің түрлерін, іріктеу көлемін, реттеуші және қадағалау органдарының алдыңғы аудиторлық есептері мен тексерулерінің нәтижелерін (ұсынымдардың орындалу жай-күйін көрсете отырып)жалпы және қысқаша сипаттауды қамтиды.</w:t>
      </w:r>
    </w:p>
    <w:p w14:paraId="76E5F546" w14:textId="77777777" w:rsidR="00A9063F" w:rsidRPr="00160B7B" w:rsidRDefault="00000000" w:rsidP="00A9063F">
      <w:pPr>
        <w:pStyle w:val="22"/>
        <w:tabs>
          <w:tab w:val="left" w:pos="709"/>
          <w:tab w:val="left" w:pos="993"/>
        </w:tabs>
        <w:spacing w:line="240" w:lineRule="atLeast"/>
        <w:ind w:firstLine="567"/>
        <w:rPr>
          <w:sz w:val="24"/>
          <w:szCs w:val="24"/>
        </w:rPr>
      </w:pPr>
      <w:r w:rsidRPr="00160B7B">
        <w:rPr>
          <w:sz w:val="24"/>
          <w:szCs w:val="24"/>
          <w:lang w:val="kk"/>
        </w:rPr>
        <w:t>Негіздеменің нәтижелері бойынша ішкі аудитті жүргізуге кететін уақыт саны, аудиттің ауқымы мен кезеңі, аудиторлық тапсырманың басшысын қоса алғанда, ішкі аудиторлар арасында ішкі аудитке жататын операцияларды/рәсімдерді (мәселелерді) бөлу айқындалады. Бұл негіздеме аудиторлық бағдарламада көрсетілуі тиіс.</w:t>
      </w:r>
    </w:p>
    <w:p w14:paraId="6EFF7D5B" w14:textId="77777777" w:rsidR="00A9063F" w:rsidRPr="00160B7B"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160B7B">
        <w:rPr>
          <w:lang w:val="kk"/>
        </w:rPr>
        <w:t>Аудиторлық бағдарлама орындалуы керек жұмыстардың тізімін қамтуы мүмкін, мысалы:</w:t>
      </w:r>
    </w:p>
    <w:p w14:paraId="5A7900DF" w14:textId="77777777" w:rsidR="00A9063F" w:rsidRPr="001A7413" w:rsidRDefault="00000000" w:rsidP="00A9063F">
      <w:pPr>
        <w:pStyle w:val="22"/>
        <w:numPr>
          <w:ilvl w:val="0"/>
          <w:numId w:val="36"/>
        </w:numPr>
        <w:tabs>
          <w:tab w:val="left" w:pos="709"/>
          <w:tab w:val="left" w:pos="993"/>
        </w:tabs>
        <w:spacing w:line="240" w:lineRule="atLeast"/>
        <w:ind w:left="0" w:firstLine="567"/>
        <w:rPr>
          <w:sz w:val="24"/>
          <w:szCs w:val="24"/>
          <w:lang w:val=""/>
        </w:rPr>
      </w:pPr>
      <w:r w:rsidRPr="00160B7B">
        <w:rPr>
          <w:sz w:val="24"/>
          <w:szCs w:val="24"/>
          <w:lang w:val="kk"/>
        </w:rPr>
        <w:t>аудит объектісі процесінің немесе қызметінің тиімділігін тестілеу;</w:t>
      </w:r>
    </w:p>
    <w:p w14:paraId="6F234BBE" w14:textId="77777777" w:rsidR="00A9063F" w:rsidRPr="001A7413" w:rsidRDefault="00000000" w:rsidP="00A9063F">
      <w:pPr>
        <w:pStyle w:val="22"/>
        <w:numPr>
          <w:ilvl w:val="0"/>
          <w:numId w:val="36"/>
        </w:numPr>
        <w:tabs>
          <w:tab w:val="left" w:pos="709"/>
          <w:tab w:val="left" w:pos="993"/>
        </w:tabs>
        <w:spacing w:line="240" w:lineRule="atLeast"/>
        <w:ind w:left="0" w:firstLine="567"/>
        <w:rPr>
          <w:sz w:val="24"/>
          <w:szCs w:val="24"/>
          <w:lang w:val=""/>
        </w:rPr>
      </w:pPr>
      <w:r w:rsidRPr="00160B7B">
        <w:rPr>
          <w:sz w:val="24"/>
          <w:szCs w:val="24"/>
          <w:lang w:val="kk"/>
        </w:rPr>
        <w:t xml:space="preserve">  </w:t>
      </w:r>
    </w:p>
    <w:p w14:paraId="381DA4F8" w14:textId="77777777" w:rsidR="00A9063F" w:rsidRPr="001A7413" w:rsidRDefault="00000000" w:rsidP="00A9063F">
      <w:pPr>
        <w:pStyle w:val="22"/>
        <w:numPr>
          <w:ilvl w:val="0"/>
          <w:numId w:val="36"/>
        </w:numPr>
        <w:tabs>
          <w:tab w:val="left" w:pos="709"/>
          <w:tab w:val="left" w:pos="993"/>
        </w:tabs>
        <w:spacing w:line="240" w:lineRule="atLeast"/>
        <w:ind w:left="0" w:firstLine="567"/>
        <w:rPr>
          <w:sz w:val="24"/>
          <w:szCs w:val="24"/>
          <w:lang w:val="kk"/>
        </w:rPr>
      </w:pPr>
      <w:r w:rsidRPr="00160B7B">
        <w:rPr>
          <w:sz w:val="24"/>
          <w:szCs w:val="24"/>
          <w:lang w:val="kk"/>
        </w:rPr>
        <w:t xml:space="preserve"> ағымдағы кезеңдегі ақпаратты бюджеттермен, болжамдармен немесе алдыңғы кезеңдердегі ұқсас ақпаратпен салыстыру;</w:t>
      </w:r>
    </w:p>
    <w:p w14:paraId="644E9C20" w14:textId="77777777" w:rsidR="00A9063F" w:rsidRPr="001A7413" w:rsidRDefault="00000000" w:rsidP="00A9063F">
      <w:pPr>
        <w:pStyle w:val="22"/>
        <w:numPr>
          <w:ilvl w:val="0"/>
          <w:numId w:val="36"/>
        </w:numPr>
        <w:tabs>
          <w:tab w:val="left" w:pos="709"/>
          <w:tab w:val="left" w:pos="993"/>
        </w:tabs>
        <w:spacing w:line="240" w:lineRule="atLeast"/>
        <w:ind w:left="0" w:firstLine="567"/>
        <w:rPr>
          <w:sz w:val="24"/>
          <w:szCs w:val="24"/>
          <w:lang w:val="kk"/>
        </w:rPr>
      </w:pPr>
      <w:r w:rsidRPr="00160B7B">
        <w:rPr>
          <w:sz w:val="24"/>
          <w:szCs w:val="24"/>
          <w:lang w:val="kk"/>
        </w:rPr>
        <w:t>деректер жиынтығы арасындағы байланысты талдау (мысалы, жалақы шығындары сияқты қаржылық ақпарат және қызметкерлердің орташа санын өзгерту сияқты қаржылық емес ақпарат);</w:t>
      </w:r>
    </w:p>
    <w:p w14:paraId="36C87641" w14:textId="77777777" w:rsidR="00A9063F" w:rsidRPr="001A7413" w:rsidRDefault="00000000" w:rsidP="00A9063F">
      <w:pPr>
        <w:pStyle w:val="22"/>
        <w:numPr>
          <w:ilvl w:val="0"/>
          <w:numId w:val="36"/>
        </w:numPr>
        <w:tabs>
          <w:tab w:val="left" w:pos="709"/>
          <w:tab w:val="left" w:pos="993"/>
        </w:tabs>
        <w:spacing w:line="240" w:lineRule="atLeast"/>
        <w:ind w:left="0" w:firstLine="567"/>
        <w:rPr>
          <w:sz w:val="24"/>
          <w:szCs w:val="24"/>
          <w:lang w:val="kk"/>
        </w:rPr>
      </w:pPr>
      <w:r w:rsidRPr="00160B7B">
        <w:rPr>
          <w:sz w:val="24"/>
          <w:szCs w:val="24"/>
          <w:lang w:val="kk"/>
        </w:rPr>
        <w:t>ішкі бенчмаркинг, банктегі әртүрлі салалардағы/бағыттардағы ақпаратты салыстыру;</w:t>
      </w:r>
    </w:p>
    <w:p w14:paraId="436D7467" w14:textId="77777777" w:rsidR="00A9063F" w:rsidRPr="001A7413" w:rsidRDefault="00000000" w:rsidP="00A9063F">
      <w:pPr>
        <w:pStyle w:val="22"/>
        <w:numPr>
          <w:ilvl w:val="0"/>
          <w:numId w:val="36"/>
        </w:numPr>
        <w:tabs>
          <w:tab w:val="left" w:pos="709"/>
          <w:tab w:val="left" w:pos="993"/>
        </w:tabs>
        <w:spacing w:line="240" w:lineRule="atLeast"/>
        <w:ind w:left="0" w:firstLine="567"/>
        <w:rPr>
          <w:sz w:val="24"/>
          <w:szCs w:val="24"/>
          <w:lang w:val="kk"/>
        </w:rPr>
      </w:pPr>
      <w:r w:rsidRPr="00160B7B">
        <w:rPr>
          <w:sz w:val="24"/>
          <w:szCs w:val="24"/>
          <w:lang w:val="kk"/>
        </w:rPr>
        <w:t>сыртқы бенчмаркинг, ұқсас ұйымдардың ақпаратымен салыстыру (ашық көздерде қолжетімді ақпарат болған жағдайда).</w:t>
      </w:r>
    </w:p>
    <w:p w14:paraId="5917769F" w14:textId="77777777" w:rsidR="00A9063F" w:rsidRPr="00160B7B"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Pr>
          <w:lang w:val="kk"/>
        </w:rPr>
        <w:t xml:space="preserve">ІАД директоры аудиторлық тапсырманы орындау басталғанға дейін оның мазмұны мен оны іске асыруға арналған ресурстардың шығындары бойынша ұсынылған негіздеме негізінде аудиторлық бағдарламаны қарауға және бекітуге тиіс. Аудиторлық бағдарламаны бекіту кезіндегі басты өлшемшарты оның аудиторлық тапсырманың мақсаттарына қол жеткізу тұрғысынан тиімділігі болып табылады. </w:t>
      </w:r>
    </w:p>
    <w:p w14:paraId="742E9E7B" w14:textId="77777777" w:rsidR="00A9063F" w:rsidRPr="00784A15"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160B7B">
        <w:rPr>
          <w:lang w:val="kk"/>
        </w:rPr>
        <w:t xml:space="preserve"> Аудиторлық бағдарлама қажеттілігіне қарай аудиторлық тапсырманы орындау барысында нақтылануы және қайта қаралуы және жаңа аудиторлық рәсімдерді пайдалануға жол беруі, оған өзгерістер және (немесе) толықтырулар негізделген себептер бойынша белгіленген тәртіппен бекітілуі мүмкін.</w:t>
      </w:r>
    </w:p>
    <w:p w14:paraId="3B82C407" w14:textId="77777777" w:rsidR="00A9063F" w:rsidRPr="00C3369D" w:rsidRDefault="00000000" w:rsidP="00A9063F">
      <w:pPr>
        <w:pStyle w:val="22"/>
        <w:shd w:val="clear" w:color="auto" w:fill="auto"/>
        <w:tabs>
          <w:tab w:val="left" w:pos="993"/>
        </w:tabs>
        <w:spacing w:before="240" w:after="240" w:line="240" w:lineRule="atLeast"/>
        <w:ind w:firstLine="709"/>
        <w:jc w:val="center"/>
        <w:outlineLvl w:val="2"/>
        <w:rPr>
          <w:b/>
          <w:bCs/>
          <w:sz w:val="24"/>
          <w:szCs w:val="24"/>
        </w:rPr>
      </w:pPr>
      <w:bookmarkStart w:id="41" w:name="_Toc256000017"/>
      <w:r>
        <w:rPr>
          <w:b/>
          <w:sz w:val="24"/>
          <w:szCs w:val="24"/>
          <w:lang w:val="kk"/>
        </w:rPr>
        <w:t>9.7 Аудиторлық тапсырма жасау</w:t>
      </w:r>
      <w:bookmarkEnd w:id="41"/>
    </w:p>
    <w:p w14:paraId="22A71763" w14:textId="77777777" w:rsidR="00A9063F" w:rsidRPr="002B59CF"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2B59CF">
        <w:rPr>
          <w:lang w:val="kk"/>
        </w:rPr>
        <w:t>Аудиторлық тапсырманы аудиторлық бағдарлама негізінде Қағидаларға №14 қосымшаға сәйкес нысан бойынша аудиторлық тапсырманың басшысы жасайды және оны ІАД директоры бекітеді.</w:t>
      </w:r>
    </w:p>
    <w:p w14:paraId="7F38F871" w14:textId="77777777" w:rsidR="00A9063F" w:rsidRPr="002B59CF"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2B59CF">
        <w:rPr>
          <w:lang w:val="kk"/>
        </w:rPr>
        <w:lastRenderedPageBreak/>
        <w:t xml:space="preserve">Аудит объектісінде жұмыс жүргізуді бастамас бұрын аудиторлық тапсырманың басшысы аудит объектісінің басшылығымен танысу кездесуін ұйымдастырады және өткізеді, онда аудит объектісінің басшылығын аудиторлық тапсырмамен, аудиторлық топпен таныстырады, аудиторлық тапсырманы жүзеге асырудың мақсаттары, көлемі мен мерзімдері, ішкі аудиторлардың жұмыс жағдайлары және ішкі аудит жүргізу кезеңіндегі аудит объектісімен өзара іс-қимыл тәртібі туралы хабардар етеді. </w:t>
      </w:r>
    </w:p>
    <w:p w14:paraId="47A01231" w14:textId="77777777" w:rsidR="00A9063F" w:rsidRDefault="00000000" w:rsidP="00A9063F">
      <w:pPr>
        <w:pStyle w:val="11"/>
        <w:numPr>
          <w:ilvl w:val="1"/>
          <w:numId w:val="2"/>
        </w:numPr>
        <w:shd w:val="clear" w:color="auto" w:fill="auto"/>
        <w:tabs>
          <w:tab w:val="left" w:pos="993"/>
        </w:tabs>
        <w:spacing w:before="240" w:line="240" w:lineRule="atLeast"/>
        <w:ind w:firstLine="709"/>
        <w:jc w:val="center"/>
        <w:outlineLvl w:val="0"/>
        <w:rPr>
          <w:b/>
        </w:rPr>
      </w:pPr>
      <w:r>
        <w:rPr>
          <w:b/>
          <w:lang w:val="kk"/>
        </w:rPr>
        <w:t xml:space="preserve"> </w:t>
      </w:r>
      <w:bookmarkStart w:id="42" w:name="_Toc256000018"/>
      <w:r>
        <w:rPr>
          <w:b/>
          <w:lang w:val="kk"/>
        </w:rPr>
        <w:t>Аудиторлық тапсырманы орындау</w:t>
      </w:r>
      <w:bookmarkEnd w:id="42"/>
    </w:p>
    <w:p w14:paraId="62E6C77A" w14:textId="77777777" w:rsidR="00A9063F" w:rsidRPr="006E1C1C"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6E1C1C">
        <w:rPr>
          <w:lang w:val="kk"/>
        </w:rPr>
        <w:t>Аудиторлық тапсырманы орындаудың мақсаты аудиторлық қорытындыларды растау үшін аудиторлық тапсырманы жоспарлау кезеңінде анықталған аудиторлық рәсімдерді жүргізу болып табылады. Сонымен қатар, ІАД қызметкерлері аудиторлық бағдарламада көрсетілмеген аудит объектісі қызметінің факторларына назар аударуы тиіс.  Мұндай факторлар банктің меншігіне қатысты заңсыз әрекеттердің бар екендігін көрсететін жағдайлар болуы мүмкін, оларды дереу ІАД қызметкерлері аудиторлық тапсырма басшысының және ІАД директорының назарына жазбаша түрде жеткізуі тиіс.</w:t>
      </w:r>
    </w:p>
    <w:p w14:paraId="4A7F7FD1" w14:textId="77777777" w:rsidR="00A9063F" w:rsidRPr="006E1C1C"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6E1C1C">
        <w:rPr>
          <w:lang w:val="kk"/>
        </w:rPr>
        <w:t>Бекітілген ЖАЖ  сәйкес аудиторлық тапсырманың басшысы ынтымақтастық үшін негіздер жасау мақсатында ішкі аудитке дайындалу үшін жеткілікті уақыт беру үшін электрондық құжат айналымы арқылы аудиторлық тапсырманы орындау басталғанға дейін 5 жұмыс күнінен кешіктірмей аудит объектісінің қағидаларына №15 қосымшаға сәйкес нысан бойынша алдағы аудит туралы хабарлама жібереді.</w:t>
      </w:r>
    </w:p>
    <w:p w14:paraId="18574F5E" w14:textId="77777777" w:rsidR="00A9063F" w:rsidRPr="006E1C1C"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6E1C1C">
        <w:rPr>
          <w:lang w:val="kk"/>
        </w:rPr>
        <w:t>Аудиторлық тапсырманы орындау процесі бірнеше кезеңдерді қамтиды, атап айтқанда:</w:t>
      </w:r>
    </w:p>
    <w:p w14:paraId="688C85D7" w14:textId="77777777" w:rsidR="00A9063F" w:rsidRPr="006E1C1C" w:rsidRDefault="00000000" w:rsidP="00A9063F">
      <w:pPr>
        <w:pStyle w:val="11"/>
        <w:shd w:val="clear" w:color="auto" w:fill="auto"/>
        <w:tabs>
          <w:tab w:val="left" w:pos="709"/>
          <w:tab w:val="left" w:pos="851"/>
          <w:tab w:val="left" w:pos="1134"/>
        </w:tabs>
        <w:spacing w:after="0" w:line="240" w:lineRule="atLeast"/>
        <w:ind w:left="567"/>
      </w:pPr>
      <w:r w:rsidRPr="006E1C1C">
        <w:rPr>
          <w:lang w:val="kk"/>
        </w:rPr>
        <w:t>1) талдау және бағалау жүргізу үшін ақпарат жинау;</w:t>
      </w:r>
    </w:p>
    <w:p w14:paraId="71F767E3" w14:textId="77777777" w:rsidR="00A9063F" w:rsidRPr="006E1C1C" w:rsidRDefault="00000000" w:rsidP="00A9063F">
      <w:pPr>
        <w:pStyle w:val="11"/>
        <w:shd w:val="clear" w:color="auto" w:fill="auto"/>
        <w:tabs>
          <w:tab w:val="left" w:pos="709"/>
          <w:tab w:val="left" w:pos="851"/>
          <w:tab w:val="left" w:pos="1134"/>
        </w:tabs>
        <w:spacing w:after="0" w:line="240" w:lineRule="atLeast"/>
        <w:ind w:left="567"/>
      </w:pPr>
      <w:r w:rsidRPr="006E1C1C">
        <w:rPr>
          <w:lang w:val="kk"/>
        </w:rPr>
        <w:t>2) аудиторлық тапсырманың нәтижелері бойынша талдау және ықтимал анықтаулар;</w:t>
      </w:r>
    </w:p>
    <w:p w14:paraId="3B59670D" w14:textId="77777777" w:rsidR="00A9063F" w:rsidRPr="006E1C1C" w:rsidRDefault="00000000" w:rsidP="00A9063F">
      <w:pPr>
        <w:pStyle w:val="11"/>
        <w:shd w:val="clear" w:color="auto" w:fill="auto"/>
        <w:tabs>
          <w:tab w:val="left" w:pos="709"/>
          <w:tab w:val="left" w:pos="851"/>
          <w:tab w:val="left" w:pos="1134"/>
        </w:tabs>
        <w:spacing w:after="0" w:line="240" w:lineRule="atLeast"/>
        <w:ind w:left="567"/>
      </w:pPr>
      <w:r w:rsidRPr="006E1C1C">
        <w:rPr>
          <w:lang w:val="kk"/>
        </w:rPr>
        <w:t>3) бақылауларды бағалау;</w:t>
      </w:r>
    </w:p>
    <w:p w14:paraId="6FD333AA" w14:textId="77777777" w:rsidR="00A9063F" w:rsidRPr="006E1C1C" w:rsidRDefault="00000000" w:rsidP="00A9063F">
      <w:pPr>
        <w:pStyle w:val="11"/>
        <w:shd w:val="clear" w:color="auto" w:fill="auto"/>
        <w:tabs>
          <w:tab w:val="left" w:pos="709"/>
          <w:tab w:val="left" w:pos="851"/>
          <w:tab w:val="left" w:pos="1134"/>
        </w:tabs>
        <w:spacing w:after="0" w:line="240" w:lineRule="atLeast"/>
        <w:ind w:left="567"/>
      </w:pPr>
      <w:r w:rsidRPr="006E1C1C">
        <w:rPr>
          <w:lang w:val="kk"/>
        </w:rPr>
        <w:t>4) түзету және (немесе) алдын алу іс-қимылдарының ұсынымдары мен жоспарлары;</w:t>
      </w:r>
    </w:p>
    <w:p w14:paraId="1471E7B6" w14:textId="77777777" w:rsidR="00A9063F" w:rsidRPr="006E1C1C" w:rsidRDefault="00000000" w:rsidP="00A9063F">
      <w:pPr>
        <w:pStyle w:val="11"/>
        <w:shd w:val="clear" w:color="auto" w:fill="auto"/>
        <w:tabs>
          <w:tab w:val="left" w:pos="709"/>
          <w:tab w:val="left" w:pos="851"/>
          <w:tab w:val="left" w:pos="1134"/>
        </w:tabs>
        <w:spacing w:after="0" w:line="240" w:lineRule="atLeast"/>
        <w:ind w:left="567"/>
      </w:pPr>
      <w:r w:rsidRPr="006E1C1C">
        <w:rPr>
          <w:lang w:val="kk"/>
        </w:rPr>
        <w:t>5) аудиторлық тапсырманың қорытындысы бойынша қорытынды;</w:t>
      </w:r>
    </w:p>
    <w:p w14:paraId="70D2FAC5" w14:textId="77777777" w:rsidR="00A9063F" w:rsidRPr="006E1C1C" w:rsidRDefault="00000000" w:rsidP="00A9063F">
      <w:pPr>
        <w:pStyle w:val="11"/>
        <w:shd w:val="clear" w:color="auto" w:fill="auto"/>
        <w:tabs>
          <w:tab w:val="left" w:pos="709"/>
          <w:tab w:val="left" w:pos="851"/>
          <w:tab w:val="left" w:pos="1134"/>
        </w:tabs>
        <w:spacing w:after="0" w:line="240" w:lineRule="atLeast"/>
        <w:ind w:left="567"/>
      </w:pPr>
      <w:r w:rsidRPr="006E1C1C">
        <w:rPr>
          <w:lang w:val="kk"/>
        </w:rPr>
        <w:t>6) аудиторлық тапсырманың құжаттамасы.</w:t>
      </w:r>
    </w:p>
    <w:p w14:paraId="68EB469C" w14:textId="77777777" w:rsidR="00A9063F" w:rsidRPr="006E1C1C"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6E1C1C">
        <w:rPr>
          <w:lang w:val="kk"/>
        </w:rPr>
        <w:t>Банктің орналасқан жерінен басқа жерде орналасқан аудит объектісінің ішкі аудиті, олардың орналасқан жеріне шығу қажет болған жағдайда, Банктің ішкі құжаттарында белгіленген тәртіппен қызметтік іссапарларды алдын ала ресімдей отырып жүзеге асырылады.</w:t>
      </w:r>
    </w:p>
    <w:p w14:paraId="2500B001" w14:textId="77777777" w:rsidR="00A9063F" w:rsidRPr="006E1C1C"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6E1C1C">
        <w:rPr>
          <w:lang w:val="kk"/>
        </w:rPr>
        <w:t xml:space="preserve">Аудит барысында жаңа мән-жайлар мен анықтаулар анықталған кезде аудиторлық тапсырманы жүзеге асыру мерзімін аудиторлық тапсырмаға тиісті толықтырулар енгізу жолымен директор екі ұзартуы мүмкін. Аудиторлық тапсырмадағы өзгерістер және (немесе) толықтырулар аудит объектісі басшылығының назарына жеткізіледі. </w:t>
      </w:r>
    </w:p>
    <w:p w14:paraId="266CEE55" w14:textId="77777777" w:rsidR="00A9063F" w:rsidRPr="006E1C1C" w:rsidRDefault="00000000" w:rsidP="00A9063F">
      <w:pPr>
        <w:pStyle w:val="11"/>
        <w:shd w:val="clear" w:color="auto" w:fill="auto"/>
        <w:tabs>
          <w:tab w:val="left" w:pos="709"/>
          <w:tab w:val="left" w:pos="851"/>
          <w:tab w:val="left" w:pos="1134"/>
        </w:tabs>
        <w:spacing w:after="0" w:line="240" w:lineRule="atLeast"/>
        <w:ind w:firstLine="567"/>
      </w:pPr>
      <w:r w:rsidRPr="006E1C1C">
        <w:rPr>
          <w:lang w:val="kk"/>
        </w:rPr>
        <w:t>Сонымен қатар, ЖАЖ өзгерістер енгізу қажет болған жағдайда, тиісті ұсыныс белгіленген тәртіппен АжК мен ДК мақұлдауына шығарылады.</w:t>
      </w:r>
    </w:p>
    <w:p w14:paraId="3BFFEFCC" w14:textId="77777777" w:rsidR="00A9063F" w:rsidRPr="001A7413" w:rsidRDefault="00000000" w:rsidP="00A9063F">
      <w:pPr>
        <w:pStyle w:val="22"/>
        <w:shd w:val="clear" w:color="auto" w:fill="auto"/>
        <w:tabs>
          <w:tab w:val="left" w:pos="993"/>
        </w:tabs>
        <w:spacing w:before="240" w:after="240" w:line="240" w:lineRule="atLeast"/>
        <w:ind w:firstLine="709"/>
        <w:jc w:val="center"/>
        <w:outlineLvl w:val="2"/>
        <w:rPr>
          <w:b/>
          <w:bCs/>
          <w:sz w:val="24"/>
          <w:szCs w:val="24"/>
          <w:lang w:val=""/>
        </w:rPr>
      </w:pPr>
      <w:bookmarkStart w:id="43" w:name="_Toc256000019"/>
      <w:r>
        <w:rPr>
          <w:b/>
          <w:sz w:val="24"/>
          <w:szCs w:val="24"/>
          <w:lang w:val="kk"/>
        </w:rPr>
        <w:t>10.1 Талдау және бағалау жүргізу үшін ақпарат жинау</w:t>
      </w:r>
      <w:bookmarkEnd w:id="43"/>
    </w:p>
    <w:p w14:paraId="649F326F" w14:textId="77777777" w:rsidR="00A9063F" w:rsidRPr="00B01458"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B01458">
        <w:rPr>
          <w:lang w:val="kk"/>
        </w:rPr>
        <w:t>Аудиторлық бағдарламаның әрбір кезеңін орындау үшін ақпарат жинау кезінде ІАД қызметкерлері аудиторлық тапсырманың мақсаттары мен көлеміне қатысты ақпаратқа назар аударады.</w:t>
      </w:r>
    </w:p>
    <w:p w14:paraId="4A5EB78C" w14:textId="77777777" w:rsidR="00A9063F" w:rsidRPr="00B01458"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B01458">
        <w:rPr>
          <w:lang w:val="kk"/>
        </w:rPr>
        <w:t>Талдау жүргізу үшін ақпарат жинау процедуралары мыналарды қамтуы мүмкін:</w:t>
      </w:r>
    </w:p>
    <w:p w14:paraId="2EB44CED" w14:textId="77777777" w:rsidR="00A9063F" w:rsidRPr="00B01458" w:rsidRDefault="00000000" w:rsidP="00A9063F">
      <w:pPr>
        <w:pStyle w:val="11"/>
        <w:numPr>
          <w:ilvl w:val="0"/>
          <w:numId w:val="37"/>
        </w:numPr>
        <w:shd w:val="clear" w:color="auto" w:fill="auto"/>
        <w:tabs>
          <w:tab w:val="left" w:pos="851"/>
          <w:tab w:val="left" w:pos="1134"/>
        </w:tabs>
        <w:spacing w:after="0" w:line="240" w:lineRule="atLeast"/>
        <w:ind w:left="0" w:firstLine="567"/>
      </w:pPr>
      <w:r w:rsidRPr="00B01458">
        <w:rPr>
          <w:lang w:val="kk"/>
        </w:rPr>
        <w:t>аудит объектісінің қызметіне қатысатын адамдармен сұхбат немесе сауалнама жүргізу;</w:t>
      </w:r>
    </w:p>
    <w:p w14:paraId="55F7FC7C" w14:textId="77777777" w:rsidR="00A9063F" w:rsidRPr="00B01458" w:rsidRDefault="00000000" w:rsidP="00A9063F">
      <w:pPr>
        <w:pStyle w:val="11"/>
        <w:numPr>
          <w:ilvl w:val="0"/>
          <w:numId w:val="37"/>
        </w:numPr>
        <w:shd w:val="clear" w:color="auto" w:fill="auto"/>
        <w:tabs>
          <w:tab w:val="left" w:pos="851"/>
          <w:tab w:val="left" w:pos="1134"/>
        </w:tabs>
        <w:spacing w:after="0" w:line="240" w:lineRule="atLeast"/>
        <w:ind w:left="0" w:firstLine="567"/>
      </w:pPr>
      <w:r w:rsidRPr="00B01458">
        <w:rPr>
          <w:lang w:val="kk"/>
        </w:rPr>
        <w:t>процесті тікелей бақылау;</w:t>
      </w:r>
    </w:p>
    <w:p w14:paraId="259DF977" w14:textId="77777777" w:rsidR="00A9063F" w:rsidRPr="00B01458" w:rsidRDefault="00000000" w:rsidP="00A9063F">
      <w:pPr>
        <w:pStyle w:val="11"/>
        <w:numPr>
          <w:ilvl w:val="0"/>
          <w:numId w:val="37"/>
        </w:numPr>
        <w:shd w:val="clear" w:color="auto" w:fill="auto"/>
        <w:tabs>
          <w:tab w:val="left" w:pos="851"/>
          <w:tab w:val="left" w:pos="1134"/>
        </w:tabs>
        <w:spacing w:after="0" w:line="240" w:lineRule="atLeast"/>
        <w:ind w:left="0" w:firstLine="567"/>
      </w:pPr>
      <w:r w:rsidRPr="00B01458">
        <w:rPr>
          <w:lang w:val="kk"/>
        </w:rPr>
        <w:t>аудит объектісінен тәуелсіз тұлғадан ақпаратты растауды алу немесе осындай тұлғаның ақпаратты верификациялауы;</w:t>
      </w:r>
    </w:p>
    <w:p w14:paraId="38780A98" w14:textId="77777777" w:rsidR="00A9063F" w:rsidRPr="00B01458" w:rsidRDefault="00000000" w:rsidP="00A9063F">
      <w:pPr>
        <w:pStyle w:val="11"/>
        <w:numPr>
          <w:ilvl w:val="0"/>
          <w:numId w:val="37"/>
        </w:numPr>
        <w:shd w:val="clear" w:color="auto" w:fill="auto"/>
        <w:tabs>
          <w:tab w:val="left" w:pos="851"/>
          <w:tab w:val="left" w:pos="1134"/>
        </w:tabs>
        <w:spacing w:after="0" w:line="240" w:lineRule="atLeast"/>
        <w:ind w:left="0" w:firstLine="567"/>
      </w:pPr>
      <w:r w:rsidRPr="00B01458">
        <w:rPr>
          <w:lang w:val="kk"/>
        </w:rPr>
        <w:t>құжаттама, қорлар немесе жабдықтар сияқты физикалық қол жетімділікті тексеру немесе тексеру;</w:t>
      </w:r>
    </w:p>
    <w:p w14:paraId="703B442E" w14:textId="77777777" w:rsidR="00A9063F" w:rsidRPr="00B01458" w:rsidRDefault="00000000" w:rsidP="00A9063F">
      <w:pPr>
        <w:pStyle w:val="11"/>
        <w:numPr>
          <w:ilvl w:val="0"/>
          <w:numId w:val="37"/>
        </w:numPr>
        <w:shd w:val="clear" w:color="auto" w:fill="auto"/>
        <w:tabs>
          <w:tab w:val="left" w:pos="851"/>
          <w:tab w:val="left" w:pos="1134"/>
        </w:tabs>
        <w:spacing w:after="0" w:line="240" w:lineRule="atLeast"/>
        <w:ind w:left="0" w:firstLine="567"/>
      </w:pPr>
      <w:r w:rsidRPr="00B01458">
        <w:rPr>
          <w:lang w:val="kk"/>
        </w:rPr>
        <w:t xml:space="preserve">деректерді бақылау немесе алу үшін Банк жүйелеріне тікелей қол жеткізуді жүзеге </w:t>
      </w:r>
      <w:r w:rsidRPr="00B01458">
        <w:rPr>
          <w:lang w:val="kk"/>
        </w:rPr>
        <w:lastRenderedPageBreak/>
        <w:t>асыру;</w:t>
      </w:r>
    </w:p>
    <w:p w14:paraId="2CB3862F" w14:textId="77777777" w:rsidR="00A9063F" w:rsidRPr="00B01458" w:rsidRDefault="00000000" w:rsidP="00A9063F">
      <w:pPr>
        <w:pStyle w:val="11"/>
        <w:numPr>
          <w:ilvl w:val="0"/>
          <w:numId w:val="37"/>
        </w:numPr>
        <w:shd w:val="clear" w:color="auto" w:fill="auto"/>
        <w:tabs>
          <w:tab w:val="left" w:pos="851"/>
          <w:tab w:val="left" w:pos="1134"/>
        </w:tabs>
        <w:spacing w:after="0" w:line="240" w:lineRule="atLeast"/>
        <w:ind w:left="0" w:firstLine="567"/>
      </w:pPr>
      <w:r w:rsidRPr="00B01458">
        <w:rPr>
          <w:lang w:val="kk"/>
        </w:rPr>
        <w:t>деректерді алу үшін жүйелік пайдаланушылармен және әкімшілермен жұмыс.</w:t>
      </w:r>
    </w:p>
    <w:p w14:paraId="7E2F7B15" w14:textId="77777777" w:rsidR="00A9063F" w:rsidRPr="001A7413" w:rsidRDefault="00000000" w:rsidP="00A9063F">
      <w:pPr>
        <w:pStyle w:val="22"/>
        <w:shd w:val="clear" w:color="auto" w:fill="auto"/>
        <w:tabs>
          <w:tab w:val="left" w:pos="993"/>
        </w:tabs>
        <w:spacing w:before="240" w:after="240" w:line="240" w:lineRule="atLeast"/>
        <w:ind w:firstLine="0"/>
        <w:jc w:val="center"/>
        <w:outlineLvl w:val="2"/>
        <w:rPr>
          <w:b/>
          <w:bCs/>
          <w:sz w:val="24"/>
          <w:szCs w:val="24"/>
          <w:lang w:val=""/>
        </w:rPr>
      </w:pPr>
      <w:bookmarkStart w:id="44" w:name="_Toc256000020"/>
      <w:r>
        <w:rPr>
          <w:b/>
          <w:sz w:val="24"/>
          <w:szCs w:val="24"/>
          <w:lang w:val="kk"/>
        </w:rPr>
        <w:t>10.2 Аудиторлық тапсырманың нәтижелері бойынша талдау және ықтимал анықтау</w:t>
      </w:r>
      <w:bookmarkEnd w:id="44"/>
    </w:p>
    <w:p w14:paraId="7E91D5CD" w14:textId="77777777" w:rsidR="00A9063F" w:rsidRPr="008E365E"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Pr>
          <w:lang w:val="kk"/>
        </w:rPr>
        <w:t>ІАД қызметкерлері ықтимал анықтауларды тұжырымдау үшін ақпаратқа талдау жасайды. Ішкі аудиторлар аудиторлық тапсырманы орындау барысында жиналған ақпарат пен дәлелдемелерді пайдалана отырып, бағалау критерийлері мен аудит объектісінің ағымдағы күйі арасында сәйкессіздік бар-жоғын анықтау үшін ақпаратты талдауы керек.</w:t>
      </w:r>
    </w:p>
    <w:p w14:paraId="3BC41F5F" w14:textId="77777777" w:rsidR="00A9063F" w:rsidRPr="008E365E"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8E365E">
        <w:rPr>
          <w:lang w:val="kk"/>
        </w:rPr>
        <w:t>Сенімділікті қамтамасыз ету бойынша қызметтерді ұсыну барысында ішкі аудиторлар аудит объектісі қызметінің қазіргі жағдайлары мен бағалау өлшемшарттары арасындағы алшақтықтарды объективті бағалауды ұсынады. Ішкі аудиторлар сәйкессіздіктерді олардың аудиторлық анықтауларда көріну қажеттілігін анықтау және аудиторлық тапсырманың қорытындылары, соның ішінде процестер тиімді болған жағдайлар бойынша қорытынды беру үшін бағалайды.</w:t>
      </w:r>
    </w:p>
    <w:p w14:paraId="6DF449C3" w14:textId="77777777" w:rsidR="00A9063F" w:rsidRPr="008E365E"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8E365E">
        <w:rPr>
          <w:lang w:val="kk"/>
        </w:rPr>
        <w:t xml:space="preserve">Өлшемшарттар мен ағымдағы күй арасындағы алшақтық ықтимал анықтаудың болуын көрсетеді, бұл ықтимал анықтаулардың алшақтығы мен маңыздылығының себебі мен салдарын анықтау үшін қосымша бағалауды қажет етеді. Потенциалды анықтаудың жалпы мысалдарына қателер, бұзушылықтар, заңсыз әрекеттер, тиімділікті немесе тиімділікті арттыру мүмкіндіктері жатады. </w:t>
      </w:r>
    </w:p>
    <w:p w14:paraId="4FBEBE44" w14:textId="77777777" w:rsidR="00A9063F" w:rsidRPr="001A7413" w:rsidRDefault="00000000" w:rsidP="00A9063F">
      <w:pPr>
        <w:spacing w:after="0" w:line="240" w:lineRule="auto"/>
        <w:ind w:firstLine="567"/>
        <w:jc w:val="both"/>
        <w:rPr>
          <w:rFonts w:ascii="Times New Roman" w:hAnsi="Times New Roman" w:cs="Times New Roman"/>
          <w:sz w:val="24"/>
          <w:szCs w:val="24"/>
          <w:lang w:val=""/>
        </w:rPr>
      </w:pPr>
      <w:r w:rsidRPr="00872AF9">
        <w:rPr>
          <w:sz w:val="24"/>
          <w:szCs w:val="24"/>
          <w:lang w:val="kk"/>
        </w:rPr>
        <w:t>ІАД</w:t>
      </w:r>
      <w:r w:rsidRPr="00872AF9">
        <w:rPr>
          <w:rFonts w:ascii="Times New Roman" w:hAnsi="Times New Roman" w:cs="Times New Roman"/>
          <w:sz w:val="24"/>
          <w:szCs w:val="24"/>
          <w:lang w:val="kk"/>
        </w:rPr>
        <w:t xml:space="preserve"> қызметкерлері ықтимал анықтауларды бағалау және олардың себептерін, салдарын және маңыздылығын анықтау үшін қолданылатын қосымша процедуралардың көлемі мен түрін анықтауда тиісті кәсіби тексеруді көрсетеді.</w:t>
      </w:r>
    </w:p>
    <w:p w14:paraId="63961D6E" w14:textId="77777777" w:rsidR="00A9063F" w:rsidRPr="008E365E"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Pr>
          <w:lang w:val="kk"/>
        </w:rPr>
        <w:t>ІАД директоры Банктің елеулі тәуекелдерді қалай анықтайтынын және бағалайтынын және тиісті бақылау механизмдерін қалай белгілейтінін анықтайды. Бұл Банктің келесі негізгі тәуекел бағыттарын қалай анықтайтынын және басқаратынын түсінуді қамтиды:</w:t>
      </w:r>
    </w:p>
    <w:p w14:paraId="10F3DFED" w14:textId="77777777" w:rsidR="00A9063F" w:rsidRPr="001A7413" w:rsidRDefault="00000000" w:rsidP="00A9063F">
      <w:pPr>
        <w:pStyle w:val="a6"/>
        <w:numPr>
          <w:ilvl w:val="0"/>
          <w:numId w:val="38"/>
        </w:numPr>
        <w:tabs>
          <w:tab w:val="left" w:pos="851"/>
        </w:tabs>
        <w:spacing w:after="0" w:line="240" w:lineRule="auto"/>
        <w:ind w:left="0" w:firstLine="567"/>
        <w:jc w:val="both"/>
        <w:rPr>
          <w:rFonts w:ascii="Times New Roman" w:hAnsi="Times New Roman" w:cs="Times New Roman"/>
          <w:sz w:val="24"/>
          <w:szCs w:val="24"/>
          <w:lang w:val=""/>
        </w:rPr>
      </w:pPr>
      <w:r w:rsidRPr="00872AF9">
        <w:rPr>
          <w:rFonts w:ascii="Times New Roman" w:hAnsi="Times New Roman" w:cs="Times New Roman"/>
          <w:sz w:val="24"/>
          <w:szCs w:val="24"/>
          <w:lang w:val="kk"/>
        </w:rPr>
        <w:t>қаржы-шаруашылық қызмет туралы ақпараттың дұрыстығы мен тұтастығы;</w:t>
      </w:r>
    </w:p>
    <w:p w14:paraId="76E24E34" w14:textId="77777777" w:rsidR="00A9063F" w:rsidRPr="001A7413" w:rsidRDefault="00000000" w:rsidP="00A9063F">
      <w:pPr>
        <w:pStyle w:val="a6"/>
        <w:numPr>
          <w:ilvl w:val="0"/>
          <w:numId w:val="38"/>
        </w:numPr>
        <w:tabs>
          <w:tab w:val="left" w:pos="851"/>
        </w:tabs>
        <w:spacing w:after="0" w:line="240" w:lineRule="auto"/>
        <w:ind w:left="0" w:firstLine="567"/>
        <w:jc w:val="both"/>
        <w:rPr>
          <w:rFonts w:ascii="Times New Roman" w:hAnsi="Times New Roman" w:cs="Times New Roman"/>
          <w:sz w:val="24"/>
          <w:szCs w:val="24"/>
          <w:lang w:val=""/>
        </w:rPr>
      </w:pPr>
      <w:r w:rsidRPr="00872AF9">
        <w:rPr>
          <w:rFonts w:ascii="Times New Roman" w:hAnsi="Times New Roman" w:cs="Times New Roman"/>
          <w:sz w:val="24"/>
          <w:szCs w:val="24"/>
          <w:lang w:val="kk"/>
        </w:rPr>
        <w:t>қызметтің, жобалар мен бағдарламалардың тиімділігі мен тиімділігі;</w:t>
      </w:r>
    </w:p>
    <w:p w14:paraId="62DF0930" w14:textId="77777777" w:rsidR="00A9063F" w:rsidRPr="00872AF9" w:rsidRDefault="00000000" w:rsidP="00A9063F">
      <w:pPr>
        <w:pStyle w:val="a6"/>
        <w:numPr>
          <w:ilvl w:val="0"/>
          <w:numId w:val="38"/>
        </w:numPr>
        <w:tabs>
          <w:tab w:val="left" w:pos="851"/>
        </w:tabs>
        <w:spacing w:after="0" w:line="240" w:lineRule="auto"/>
        <w:ind w:left="0" w:firstLine="567"/>
        <w:jc w:val="both"/>
        <w:rPr>
          <w:rFonts w:ascii="Times New Roman" w:hAnsi="Times New Roman" w:cs="Times New Roman"/>
          <w:sz w:val="24"/>
          <w:szCs w:val="24"/>
        </w:rPr>
      </w:pPr>
      <w:r w:rsidRPr="00872AF9">
        <w:rPr>
          <w:rFonts w:ascii="Times New Roman" w:hAnsi="Times New Roman" w:cs="Times New Roman"/>
          <w:sz w:val="24"/>
          <w:szCs w:val="24"/>
          <w:lang w:val="kk"/>
        </w:rPr>
        <w:t>активтердің сақталуы;</w:t>
      </w:r>
    </w:p>
    <w:p w14:paraId="217070A6" w14:textId="77777777" w:rsidR="00A9063F" w:rsidRPr="00872AF9" w:rsidRDefault="00000000" w:rsidP="00A9063F">
      <w:pPr>
        <w:pStyle w:val="a6"/>
        <w:numPr>
          <w:ilvl w:val="0"/>
          <w:numId w:val="38"/>
        </w:numPr>
        <w:tabs>
          <w:tab w:val="left" w:pos="851"/>
        </w:tabs>
        <w:spacing w:after="0" w:line="240" w:lineRule="auto"/>
        <w:ind w:left="0" w:firstLine="567"/>
        <w:jc w:val="both"/>
        <w:rPr>
          <w:rFonts w:ascii="Times New Roman" w:hAnsi="Times New Roman" w:cs="Times New Roman"/>
          <w:sz w:val="24"/>
          <w:szCs w:val="24"/>
        </w:rPr>
      </w:pPr>
      <w:r w:rsidRPr="00872AF9">
        <w:rPr>
          <w:rFonts w:ascii="Times New Roman" w:hAnsi="Times New Roman" w:cs="Times New Roman"/>
          <w:sz w:val="24"/>
          <w:szCs w:val="24"/>
          <w:lang w:val="kk"/>
        </w:rPr>
        <w:t xml:space="preserve"> заңнамалық және (немесе) нормативтік актілердің сақталуы.</w:t>
      </w:r>
    </w:p>
    <w:p w14:paraId="719E4D98" w14:textId="77777777" w:rsidR="00A9063F" w:rsidRPr="008E365E"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8E365E">
        <w:rPr>
          <w:lang w:val="kk"/>
        </w:rPr>
        <w:t>ІБЖ бизнес-процесін немесе аудит объектісін ұйымдастыруға қатысты ақпарат алу үшін ІАД қызметкерлері мыналарды жүргізуі керек:</w:t>
      </w:r>
    </w:p>
    <w:p w14:paraId="6113B062" w14:textId="77777777" w:rsidR="00A9063F" w:rsidRPr="001A7413" w:rsidRDefault="00000000" w:rsidP="00A9063F">
      <w:pPr>
        <w:spacing w:after="0" w:line="240" w:lineRule="auto"/>
        <w:ind w:firstLine="567"/>
        <w:jc w:val="both"/>
        <w:rPr>
          <w:rFonts w:ascii="Times New Roman" w:hAnsi="Times New Roman" w:cs="Times New Roman"/>
          <w:sz w:val="24"/>
          <w:szCs w:val="24"/>
          <w:lang w:val=""/>
        </w:rPr>
      </w:pPr>
      <w:r w:rsidRPr="0097453D">
        <w:rPr>
          <w:rFonts w:ascii="Times New Roman" w:hAnsi="Times New Roman" w:cs="Times New Roman"/>
          <w:sz w:val="24"/>
          <w:szCs w:val="24"/>
          <w:lang w:val="kk"/>
        </w:rPr>
        <w:t>1) бақылау дизайнын бағалау;</w:t>
      </w:r>
    </w:p>
    <w:p w14:paraId="4B629CA8" w14:textId="77777777" w:rsidR="00A9063F" w:rsidRPr="001A7413" w:rsidRDefault="00000000" w:rsidP="00A9063F">
      <w:pPr>
        <w:spacing w:after="0" w:line="240" w:lineRule="auto"/>
        <w:ind w:firstLine="567"/>
        <w:jc w:val="both"/>
        <w:rPr>
          <w:rFonts w:ascii="Times New Roman" w:hAnsi="Times New Roman" w:cs="Times New Roman"/>
          <w:sz w:val="24"/>
          <w:szCs w:val="24"/>
          <w:lang w:val=""/>
        </w:rPr>
      </w:pPr>
      <w:r w:rsidRPr="0097453D">
        <w:rPr>
          <w:rFonts w:ascii="Times New Roman" w:hAnsi="Times New Roman" w:cs="Times New Roman"/>
          <w:sz w:val="24"/>
          <w:szCs w:val="24"/>
          <w:lang w:val="kk"/>
        </w:rPr>
        <w:t>2) бақылау рәсімдерінің орындалуын бағалау (тестілеу);</w:t>
      </w:r>
    </w:p>
    <w:p w14:paraId="2120B8F1" w14:textId="77777777" w:rsidR="00A9063F" w:rsidRPr="001A7413" w:rsidRDefault="00000000" w:rsidP="00A9063F">
      <w:pPr>
        <w:spacing w:after="0" w:line="240" w:lineRule="auto"/>
        <w:ind w:firstLine="567"/>
        <w:jc w:val="both"/>
        <w:rPr>
          <w:rFonts w:ascii="Times New Roman" w:hAnsi="Times New Roman" w:cs="Times New Roman"/>
          <w:sz w:val="24"/>
          <w:szCs w:val="24"/>
          <w:lang w:val=""/>
        </w:rPr>
      </w:pPr>
      <w:r w:rsidRPr="0097453D">
        <w:rPr>
          <w:rFonts w:ascii="Times New Roman" w:hAnsi="Times New Roman" w:cs="Times New Roman"/>
          <w:sz w:val="24"/>
          <w:szCs w:val="24"/>
          <w:lang w:val="kk"/>
        </w:rPr>
        <w:t>3) ІБЖ элементтерін талдау (оның ішінде бақылау ортасын бағалау);</w:t>
      </w:r>
    </w:p>
    <w:p w14:paraId="7F63BC34" w14:textId="77777777" w:rsidR="00A9063F" w:rsidRPr="001A7413" w:rsidRDefault="00000000" w:rsidP="00A9063F">
      <w:pPr>
        <w:spacing w:after="0" w:line="240" w:lineRule="auto"/>
        <w:ind w:firstLine="567"/>
        <w:jc w:val="both"/>
        <w:rPr>
          <w:rFonts w:ascii="Times New Roman" w:hAnsi="Times New Roman" w:cs="Times New Roman"/>
          <w:sz w:val="24"/>
          <w:szCs w:val="24"/>
          <w:lang w:val=""/>
        </w:rPr>
      </w:pPr>
      <w:r w:rsidRPr="0097453D">
        <w:rPr>
          <w:rFonts w:ascii="Times New Roman" w:hAnsi="Times New Roman" w:cs="Times New Roman"/>
          <w:sz w:val="24"/>
          <w:szCs w:val="24"/>
          <w:lang w:val="kk"/>
        </w:rPr>
        <w:t>4) бизнес-процестің ІБЖ тиімділігін жалпы бағалау.</w:t>
      </w:r>
    </w:p>
    <w:p w14:paraId="3038221C" w14:textId="77777777" w:rsidR="00A9063F" w:rsidRPr="008E365E"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8E365E">
        <w:rPr>
          <w:lang w:val="kk"/>
        </w:rPr>
        <w:t xml:space="preserve"> Бақылау дизайнын бағалау барысында ІАД қызметкерлеріне келесі әдістерді қолдану ұсынылады, олардың нәтижелері жұмыс құжаттамасында көрсетілуі керек:</w:t>
      </w:r>
    </w:p>
    <w:p w14:paraId="74815287" w14:textId="77777777" w:rsidR="00A9063F" w:rsidRPr="00872AF9" w:rsidRDefault="00000000" w:rsidP="00A9063F">
      <w:pPr>
        <w:spacing w:after="0" w:line="240" w:lineRule="auto"/>
        <w:ind w:firstLine="567"/>
        <w:jc w:val="both"/>
        <w:rPr>
          <w:rFonts w:ascii="Times New Roman" w:hAnsi="Times New Roman" w:cs="Times New Roman"/>
          <w:sz w:val="24"/>
          <w:szCs w:val="24"/>
        </w:rPr>
      </w:pPr>
      <w:r w:rsidRPr="00872AF9">
        <w:rPr>
          <w:rFonts w:ascii="Times New Roman" w:hAnsi="Times New Roman" w:cs="Times New Roman"/>
          <w:sz w:val="24"/>
          <w:szCs w:val="24"/>
          <w:lang w:val="kk"/>
        </w:rPr>
        <w:t>1) бизнес-процестің идеалды схемасын қалыптастыру (</w:t>
      </w:r>
      <w:r w:rsidR="001A7413">
        <w:rPr>
          <w:rFonts w:ascii="Times New Roman" w:hAnsi="Times New Roman" w:cs="Times New Roman"/>
          <w:sz w:val="24"/>
          <w:szCs w:val="24"/>
          <w:lang w:val="kk"/>
        </w:rPr>
        <w:t>«</w:t>
      </w:r>
      <w:r w:rsidRPr="00872AF9">
        <w:rPr>
          <w:rFonts w:ascii="Times New Roman" w:hAnsi="Times New Roman" w:cs="Times New Roman"/>
          <w:sz w:val="24"/>
          <w:szCs w:val="24"/>
          <w:lang w:val="kk"/>
        </w:rPr>
        <w:t>қалай болу керек</w:t>
      </w:r>
      <w:r w:rsidR="001A7413">
        <w:rPr>
          <w:rFonts w:ascii="Times New Roman" w:hAnsi="Times New Roman" w:cs="Times New Roman"/>
          <w:sz w:val="24"/>
          <w:szCs w:val="24"/>
          <w:lang w:val="kk"/>
        </w:rPr>
        <w:t>»</w:t>
      </w:r>
      <w:r w:rsidRPr="00872AF9">
        <w:rPr>
          <w:rFonts w:ascii="Times New Roman" w:hAnsi="Times New Roman" w:cs="Times New Roman"/>
          <w:sz w:val="24"/>
          <w:szCs w:val="24"/>
          <w:lang w:val="kk"/>
        </w:rPr>
        <w:t xml:space="preserve">). </w:t>
      </w:r>
    </w:p>
    <w:p w14:paraId="2047F464" w14:textId="77777777" w:rsidR="00A9063F" w:rsidRPr="00872AF9" w:rsidRDefault="00000000" w:rsidP="00A9063F">
      <w:pPr>
        <w:spacing w:after="0" w:line="240" w:lineRule="auto"/>
        <w:ind w:firstLine="567"/>
        <w:jc w:val="both"/>
        <w:rPr>
          <w:rFonts w:ascii="Times New Roman" w:hAnsi="Times New Roman" w:cs="Times New Roman"/>
          <w:sz w:val="24"/>
          <w:szCs w:val="24"/>
        </w:rPr>
      </w:pPr>
      <w:r w:rsidRPr="00872AF9">
        <w:rPr>
          <w:rFonts w:ascii="Times New Roman" w:hAnsi="Times New Roman" w:cs="Times New Roman"/>
          <w:sz w:val="24"/>
          <w:szCs w:val="24"/>
          <w:lang w:val="kk"/>
        </w:rPr>
        <w:t>2) бизнес-процестің нақты схемасын (</w:t>
      </w:r>
      <w:r w:rsidR="001A7413">
        <w:rPr>
          <w:rFonts w:ascii="Times New Roman" w:hAnsi="Times New Roman" w:cs="Times New Roman"/>
          <w:sz w:val="24"/>
          <w:szCs w:val="24"/>
          <w:lang w:val="kk"/>
        </w:rPr>
        <w:t>«</w:t>
      </w:r>
      <w:r w:rsidRPr="00872AF9">
        <w:rPr>
          <w:rFonts w:ascii="Times New Roman" w:hAnsi="Times New Roman" w:cs="Times New Roman"/>
          <w:sz w:val="24"/>
          <w:szCs w:val="24"/>
          <w:lang w:val="kk"/>
        </w:rPr>
        <w:t>сол күйінде</w:t>
      </w:r>
      <w:r w:rsidR="001A7413">
        <w:rPr>
          <w:rFonts w:ascii="Times New Roman" w:hAnsi="Times New Roman" w:cs="Times New Roman"/>
          <w:sz w:val="24"/>
          <w:szCs w:val="24"/>
          <w:lang w:val="kk"/>
        </w:rPr>
        <w:t>»</w:t>
      </w:r>
      <w:r w:rsidRPr="00872AF9">
        <w:rPr>
          <w:rFonts w:ascii="Times New Roman" w:hAnsi="Times New Roman" w:cs="Times New Roman"/>
          <w:sz w:val="24"/>
          <w:szCs w:val="24"/>
          <w:lang w:val="kk"/>
        </w:rPr>
        <w:t>) идеалмен салыстыру;</w:t>
      </w:r>
    </w:p>
    <w:p w14:paraId="037750D0" w14:textId="77777777" w:rsidR="00A9063F" w:rsidRPr="00872AF9" w:rsidRDefault="00000000" w:rsidP="00A9063F">
      <w:pPr>
        <w:spacing w:after="0" w:line="240" w:lineRule="auto"/>
        <w:ind w:firstLine="567"/>
        <w:jc w:val="both"/>
        <w:rPr>
          <w:rFonts w:ascii="Times New Roman" w:hAnsi="Times New Roman" w:cs="Times New Roman"/>
          <w:sz w:val="24"/>
          <w:szCs w:val="24"/>
        </w:rPr>
      </w:pPr>
      <w:r w:rsidRPr="00872AF9">
        <w:rPr>
          <w:rFonts w:ascii="Times New Roman" w:hAnsi="Times New Roman" w:cs="Times New Roman"/>
          <w:sz w:val="24"/>
          <w:szCs w:val="24"/>
          <w:lang w:val="kk"/>
        </w:rPr>
        <w:t>3) аудиттелетін процесс бойынша регламенттеуші және өкімдік құжаттарда көзделген бақылау рәсімдерінің болуы мен тиімділігін талдау;</w:t>
      </w:r>
    </w:p>
    <w:p w14:paraId="1363DCAF" w14:textId="77777777" w:rsidR="00A9063F" w:rsidRPr="00872AF9" w:rsidRDefault="00000000" w:rsidP="00A9063F">
      <w:pPr>
        <w:spacing w:after="0" w:line="240" w:lineRule="auto"/>
        <w:ind w:firstLine="567"/>
        <w:jc w:val="both"/>
        <w:rPr>
          <w:rFonts w:ascii="Times New Roman" w:hAnsi="Times New Roman" w:cs="Times New Roman"/>
          <w:sz w:val="24"/>
          <w:szCs w:val="24"/>
        </w:rPr>
      </w:pPr>
      <w:r w:rsidRPr="00872AF9">
        <w:rPr>
          <w:rFonts w:ascii="Times New Roman" w:hAnsi="Times New Roman" w:cs="Times New Roman"/>
          <w:sz w:val="24"/>
          <w:szCs w:val="24"/>
          <w:lang w:val="kk"/>
        </w:rPr>
        <w:t>4) іс жүзінде процеске тән бақылау рәсімдерінің болуын, орындалу сапасын және тиімділігін талдау;</w:t>
      </w:r>
    </w:p>
    <w:p w14:paraId="7915E3FD" w14:textId="77777777" w:rsidR="00A9063F" w:rsidRPr="00872AF9" w:rsidRDefault="00000000" w:rsidP="00A9063F">
      <w:pPr>
        <w:spacing w:after="0" w:line="240" w:lineRule="auto"/>
        <w:ind w:firstLine="567"/>
        <w:jc w:val="both"/>
        <w:rPr>
          <w:rFonts w:ascii="Times New Roman" w:hAnsi="Times New Roman" w:cs="Times New Roman"/>
          <w:sz w:val="24"/>
          <w:szCs w:val="24"/>
        </w:rPr>
      </w:pPr>
      <w:r w:rsidRPr="00872AF9">
        <w:rPr>
          <w:rFonts w:ascii="Times New Roman" w:hAnsi="Times New Roman" w:cs="Times New Roman"/>
          <w:sz w:val="24"/>
          <w:szCs w:val="24"/>
          <w:lang w:val="kk"/>
        </w:rPr>
        <w:t>5) іс жүзіндегі бақылау рәсімдерінің мазмұны мен орындалу сапасын бизнес-процесс бойынша ішкі нормативтік құжаттардың талаптарымен салыстыру;</w:t>
      </w:r>
    </w:p>
    <w:p w14:paraId="57D84683" w14:textId="77777777" w:rsidR="00A9063F" w:rsidRPr="00872AF9" w:rsidRDefault="00000000" w:rsidP="00A9063F">
      <w:pPr>
        <w:spacing w:after="0" w:line="240" w:lineRule="auto"/>
        <w:ind w:firstLine="567"/>
        <w:jc w:val="both"/>
        <w:rPr>
          <w:rFonts w:ascii="Times New Roman" w:hAnsi="Times New Roman" w:cs="Times New Roman"/>
          <w:sz w:val="24"/>
          <w:szCs w:val="24"/>
        </w:rPr>
      </w:pPr>
      <w:r w:rsidRPr="00872AF9">
        <w:rPr>
          <w:rFonts w:ascii="Times New Roman" w:hAnsi="Times New Roman" w:cs="Times New Roman"/>
          <w:sz w:val="24"/>
          <w:szCs w:val="24"/>
          <w:lang w:val="kk"/>
        </w:rPr>
        <w:t>6)ұзақ кезеңдегі (3-5 жыл) оқиғаларды статистикалық талдау арқылы рәсімнің тиімділігін бағалау;</w:t>
      </w:r>
    </w:p>
    <w:p w14:paraId="1F15F51F" w14:textId="77777777" w:rsidR="00A9063F" w:rsidRPr="00872AF9" w:rsidRDefault="00000000" w:rsidP="00A9063F">
      <w:pPr>
        <w:spacing w:after="0" w:line="240" w:lineRule="auto"/>
        <w:ind w:firstLine="567"/>
        <w:jc w:val="both"/>
        <w:rPr>
          <w:rFonts w:ascii="Times New Roman" w:hAnsi="Times New Roman" w:cs="Times New Roman"/>
          <w:sz w:val="24"/>
          <w:szCs w:val="24"/>
        </w:rPr>
      </w:pPr>
      <w:r w:rsidRPr="00872AF9">
        <w:rPr>
          <w:rFonts w:ascii="Times New Roman" w:hAnsi="Times New Roman" w:cs="Times New Roman"/>
          <w:sz w:val="24"/>
          <w:szCs w:val="24"/>
          <w:lang w:val="kk"/>
        </w:rPr>
        <w:t xml:space="preserve">7) бақылау рәсімдерін оңтайландыру үшін бенчмаркинг және </w:t>
      </w:r>
      <w:r w:rsidR="001A7413">
        <w:rPr>
          <w:rFonts w:ascii="Times New Roman" w:hAnsi="Times New Roman" w:cs="Times New Roman"/>
          <w:sz w:val="24"/>
          <w:szCs w:val="24"/>
          <w:lang w:val="kk"/>
        </w:rPr>
        <w:t>«</w:t>
      </w:r>
      <w:r w:rsidRPr="00872AF9">
        <w:rPr>
          <w:rFonts w:ascii="Times New Roman" w:hAnsi="Times New Roman" w:cs="Times New Roman"/>
          <w:sz w:val="24"/>
          <w:szCs w:val="24"/>
          <w:lang w:val="kk"/>
        </w:rPr>
        <w:t>үздік тәжірибені</w:t>
      </w:r>
      <w:r w:rsidR="001A7413">
        <w:rPr>
          <w:rFonts w:ascii="Times New Roman" w:hAnsi="Times New Roman" w:cs="Times New Roman"/>
          <w:sz w:val="24"/>
          <w:szCs w:val="24"/>
          <w:lang w:val="kk"/>
        </w:rPr>
        <w:t>»</w:t>
      </w:r>
      <w:r w:rsidRPr="00872AF9">
        <w:rPr>
          <w:rFonts w:ascii="Times New Roman" w:hAnsi="Times New Roman" w:cs="Times New Roman"/>
          <w:sz w:val="24"/>
          <w:szCs w:val="24"/>
          <w:lang w:val="kk"/>
        </w:rPr>
        <w:t xml:space="preserve"> іздеу.</w:t>
      </w:r>
    </w:p>
    <w:p w14:paraId="28695E76" w14:textId="77777777" w:rsidR="00A9063F" w:rsidRPr="008E365E"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8E365E">
        <w:rPr>
          <w:lang w:val="kk"/>
        </w:rPr>
        <w:t xml:space="preserve"> Бақылау дизайнын бағалау жеке бақылау процедурасының құнын, сондай-ақ бүкіл ІБЖ құру және қолдау шығындарын ескере отырып жүргізілуі керек Бір тәуекелді немесе тәуелді тәуекелдерді басқаруға бағытталған бірнеше бақылау рәсімдері жұмыс істеген </w:t>
      </w:r>
      <w:r w:rsidRPr="008E365E">
        <w:rPr>
          <w:lang w:val="kk"/>
        </w:rPr>
        <w:lastRenderedPageBreak/>
        <w:t>жағдайда, артық (қайталанатын) рәсімдерді болдырмау үшін бақылау рәсімдерін пайдаланудың әртүрлі нұсқаларын бағалау жүргізілуі тиіс.</w:t>
      </w:r>
    </w:p>
    <w:p w14:paraId="6D59912F" w14:textId="77777777" w:rsidR="00A9063F" w:rsidRPr="008E365E"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8E365E">
        <w:rPr>
          <w:lang w:val="kk"/>
        </w:rPr>
        <w:t>Бизнес-процестің ІБЖ жұмысының сенімділігі мен тиімділігі туралы барабар қорытындылар алу талданатын процеске тән тәуекелдерді басқарудың нақты рәсімдерін тестілеу болып табылады.</w:t>
      </w:r>
    </w:p>
    <w:p w14:paraId="20239A62" w14:textId="77777777" w:rsidR="00A9063F" w:rsidRPr="00872AF9" w:rsidRDefault="00000000" w:rsidP="00A9063F">
      <w:pPr>
        <w:pStyle w:val="11"/>
        <w:shd w:val="clear" w:color="auto" w:fill="auto"/>
        <w:tabs>
          <w:tab w:val="left" w:pos="709"/>
          <w:tab w:val="left" w:pos="851"/>
          <w:tab w:val="left" w:pos="1134"/>
        </w:tabs>
        <w:spacing w:after="0" w:line="240" w:lineRule="atLeast"/>
        <w:ind w:firstLine="567"/>
      </w:pPr>
      <w:r w:rsidRPr="00872AF9">
        <w:rPr>
          <w:lang w:val="kk"/>
        </w:rPr>
        <w:t xml:space="preserve">ІБЖ сенімділігін тестілеу ішкі аудитордың талданатын тәуекел иесі осы тәуекелді тиімді басқара алатын бақылау процедурасының мақсатына жету ықтималдығын анықтауға бағытталған. Бұл ретте бақылау рәсімінің мақсатын аудитор не процесс бойынша ішкі нормативтік құжаттарды талдау, процесс иесімен сұхбат негізінде не ұқсас компанияларда осы процестерді ұйымдастырудың </w:t>
      </w:r>
      <w:r w:rsidR="001A7413">
        <w:rPr>
          <w:lang w:val="kk"/>
        </w:rPr>
        <w:t>«</w:t>
      </w:r>
      <w:r w:rsidRPr="00872AF9">
        <w:rPr>
          <w:lang w:val="kk"/>
        </w:rPr>
        <w:t>үздік тәжірибелері</w:t>
      </w:r>
      <w:r w:rsidR="001A7413">
        <w:rPr>
          <w:lang w:val="kk"/>
        </w:rPr>
        <w:t>»</w:t>
      </w:r>
      <w:r w:rsidRPr="00872AF9">
        <w:rPr>
          <w:lang w:val="kk"/>
        </w:rPr>
        <w:t xml:space="preserve"> негізінде дербес айқындайды.</w:t>
      </w:r>
    </w:p>
    <w:p w14:paraId="10E66112" w14:textId="77777777" w:rsidR="00A9063F" w:rsidRPr="008E365E"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8E365E">
        <w:rPr>
          <w:lang w:val="kk"/>
        </w:rPr>
        <w:t>Тестілеуді ішкі аудиторлар іріктеме әдісімен жүргізеді. Іріктеме көлемі ішкі аудиторлардың іріктемелі деректерді талдау негізінде жасалған қорытындылар іріктеме жасалған деректердің бүкіл көлемі (бас жиынтық) үшін қолайлы болатынына жеткілікті сенімділігін қамтамасыз етуі тиіс. ІАД қызметкері ереженің №16 қосымшасына сәйкес аудиторлық іріктеу әдістемесіне сәйкес деректердің жаппай көлемін тексеру үшін статистикалық немесе ықтималдық үлгілерін пайдалана алады.</w:t>
      </w:r>
    </w:p>
    <w:p w14:paraId="71269D3E" w14:textId="77777777" w:rsidR="00A9063F" w:rsidRPr="008E365E"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8E365E">
        <w:rPr>
          <w:lang w:val="kk"/>
        </w:rPr>
        <w:t xml:space="preserve"> Ішкі бақылау жүйесінің тиімділігі мен барабарлығын айқындау кезінде ең алдымен ішкі бақылауды барлық бизнес-процестерге енгізуге, тәуекелдерді уақтылы бағалауға және олардың әсерін жұмсарту үшін қолданылатын бақылау шараларының тиімділігіне бағытталған аудит объектісі менеджменті мен басшылығының іс-әрекеттері (немесе әрекетсіздігі) ескерілуге тиіс.</w:t>
      </w:r>
    </w:p>
    <w:p w14:paraId="716B4C15" w14:textId="77777777" w:rsidR="00A9063F" w:rsidRPr="00872AF9" w:rsidRDefault="00000000" w:rsidP="00A9063F">
      <w:pPr>
        <w:pStyle w:val="11"/>
        <w:shd w:val="clear" w:color="auto" w:fill="auto"/>
        <w:tabs>
          <w:tab w:val="left" w:pos="709"/>
          <w:tab w:val="left" w:pos="851"/>
          <w:tab w:val="left" w:pos="1134"/>
        </w:tabs>
        <w:spacing w:after="0" w:line="240" w:lineRule="atLeast"/>
        <w:ind w:firstLine="567"/>
      </w:pPr>
      <w:r w:rsidRPr="00872AF9">
        <w:rPr>
          <w:lang w:val="kk"/>
        </w:rPr>
        <w:t>ІАД қызметкерлері Банкте барлық ажырамас тәуекелдерді есепке алмай және процестерге барабар бақылау шараларын енгізбей қызмет түрлерін жүзеге асыруға мүмкіндік бермейтін регламенттелген рәсімдердің болуын қамтамасыз етуі қажет. Ішкі аудиторлар анықтаған анықтаулар Банктегі ішкі бақылау жүйесінің болмауына немесе дұрыс жұмыс істемеуіне байланысты ықтимал проблема туралы сигнал болуы мүмкін.</w:t>
      </w:r>
    </w:p>
    <w:p w14:paraId="3C52A582" w14:textId="77777777" w:rsidR="00A9063F" w:rsidRPr="008E365E"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8E365E">
        <w:rPr>
          <w:lang w:val="kk"/>
        </w:rPr>
        <w:t xml:space="preserve">ІАД қызметкерлері банкте ақпараттық ағындарды (ақпаратты алу және беру) және ақпараттық қауіпсіздікті қамтамасыз етуді бақылауды жүзеге асыру бойынша регламенттелген рәсімдердің бар екеніне көз жеткізуі қажет. Бұл ретте қайталанатын (резервтік) автоматтандырылған жүйелерді және/немесе құрылғыларды пайдалана отырып, күтпеген жағдайларға арналған түзетуші іс-қимылдардың әзірленген жоспарларын, оның ішінде сыртқы қызмет көрсетуші (провайдер) қолдайтын банк қызметі үшін сыни жүйелерді қалпына келтіруді, сондай-ақ күтпеген жағдайлар туындаған жағдайларда көрсетілген жоспарлардың орындылығын зерделеу қажет. </w:t>
      </w:r>
    </w:p>
    <w:p w14:paraId="49A44B03" w14:textId="77777777" w:rsidR="00A9063F" w:rsidRPr="008E365E"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8E365E">
        <w:rPr>
          <w:lang w:val="kk"/>
        </w:rPr>
        <w:t>Аудиторлық тапсырмалардың белгілі бір түрлерін орындау кезінде дербес деректерге қол жеткізуге және оларды пайдалануға болады. Ішкі аудитор тапсырманы орындау басталғанға дейін, егер оның дербес деректерге қол жеткізуге қатысты сұрақтары немесе алаңдаушылықтары болса, заң департаментінен кеңес сұрай алады немесе аудиторлық тапсырмаға қатысты құжаттарда дербес деректерді көрсетпеу туралы шешім қабылдай алады.</w:t>
      </w:r>
    </w:p>
    <w:p w14:paraId="3EDE8350" w14:textId="77777777" w:rsidR="00A9063F" w:rsidRDefault="00000000" w:rsidP="00A9063F">
      <w:pPr>
        <w:pStyle w:val="22"/>
        <w:shd w:val="clear" w:color="auto" w:fill="auto"/>
        <w:tabs>
          <w:tab w:val="left" w:pos="993"/>
        </w:tabs>
        <w:spacing w:before="240" w:after="240" w:line="240" w:lineRule="atLeast"/>
        <w:ind w:firstLine="0"/>
        <w:jc w:val="center"/>
        <w:outlineLvl w:val="2"/>
        <w:rPr>
          <w:b/>
          <w:bCs/>
          <w:sz w:val="24"/>
          <w:szCs w:val="24"/>
        </w:rPr>
      </w:pPr>
      <w:bookmarkStart w:id="45" w:name="_Toc256000021"/>
      <w:r>
        <w:rPr>
          <w:b/>
          <w:sz w:val="24"/>
          <w:szCs w:val="24"/>
          <w:lang w:val="kk"/>
        </w:rPr>
        <w:t>10.3 Анықталымды бағалау</w:t>
      </w:r>
      <w:bookmarkEnd w:id="45"/>
    </w:p>
    <w:p w14:paraId="79606A01" w14:textId="77777777" w:rsidR="00A9063F" w:rsidRPr="002F680C"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2F680C">
        <w:rPr>
          <w:lang w:val="kk"/>
        </w:rPr>
        <w:t>Аудиторлық тапсырма басшысының басшылығымен ішкі аудиторлар барлық анықтамаларды қарауға, әрбір анықтау бойынша рейтингті (сипатты) келесі шкала бойынша айқындау жолымен маңыздылығы тұрғысынан тиісті тәуекелдерді бағалауға тиіс:</w:t>
      </w:r>
    </w:p>
    <w:p w14:paraId="02CF8F52" w14:textId="77777777" w:rsidR="00A9063F" w:rsidRPr="001A7413" w:rsidRDefault="00000000" w:rsidP="00A9063F">
      <w:pPr>
        <w:spacing w:after="0" w:line="240" w:lineRule="auto"/>
        <w:ind w:firstLine="567"/>
        <w:jc w:val="both"/>
        <w:rPr>
          <w:rFonts w:ascii="Times New Roman" w:hAnsi="Times New Roman" w:cs="Times New Roman"/>
          <w:sz w:val="24"/>
          <w:szCs w:val="24"/>
          <w:lang w:val="kk"/>
        </w:rPr>
      </w:pPr>
      <w:r w:rsidRPr="002F680C">
        <w:rPr>
          <w:rFonts w:ascii="Times New Roman" w:hAnsi="Times New Roman" w:cs="Times New Roman"/>
          <w:sz w:val="24"/>
          <w:szCs w:val="24"/>
          <w:lang w:val="kk"/>
        </w:rPr>
        <w:t>1) сыни анықтау (А санаты) - анықталған сәйкессіздік банк қызметінің тиімділігіне, оның мақсаттарына қол жеткізуге тікелей қауіп төндіреді. Сыни анықтаулар түзету немесе алдын алу әрекеттерін дереу қабылдауды талап етеді және Банктің атқарушы органы мен ДК назарына жеткізілуі керек және ерекше бақылауда болуы керек;</w:t>
      </w:r>
    </w:p>
    <w:p w14:paraId="6FB9E014" w14:textId="77777777" w:rsidR="00A9063F" w:rsidRPr="001A7413" w:rsidRDefault="00000000" w:rsidP="00A9063F">
      <w:pPr>
        <w:spacing w:after="0" w:line="240" w:lineRule="auto"/>
        <w:ind w:firstLine="567"/>
        <w:jc w:val="both"/>
        <w:rPr>
          <w:rFonts w:ascii="Times New Roman" w:hAnsi="Times New Roman" w:cs="Times New Roman"/>
          <w:sz w:val="24"/>
          <w:szCs w:val="24"/>
          <w:lang w:val="kk"/>
        </w:rPr>
      </w:pPr>
      <w:r w:rsidRPr="002F680C">
        <w:rPr>
          <w:rFonts w:ascii="Times New Roman" w:hAnsi="Times New Roman" w:cs="Times New Roman"/>
          <w:sz w:val="24"/>
          <w:szCs w:val="24"/>
          <w:lang w:val="kk"/>
        </w:rPr>
        <w:t>2) маңызды (елеулі) анықталым (В санаты) - анықталған сәйкессіздік Банк үшін ықтимал тәуекелдерді білдіреді және ішкі бақылау жүйесінің әлсірегенін куәландырады. Елеулі анықтаулар да түзету немесе алдын алу әрекеттерін қабылдауды талап етеді және ДК мен Банктің атқарушы органының назарына жеткізілуі тиіс;</w:t>
      </w:r>
    </w:p>
    <w:p w14:paraId="48D64E50" w14:textId="77777777" w:rsidR="00A9063F" w:rsidRPr="001A7413" w:rsidRDefault="00000000" w:rsidP="00A9063F">
      <w:pPr>
        <w:spacing w:after="0" w:line="240" w:lineRule="auto"/>
        <w:ind w:firstLine="567"/>
        <w:jc w:val="both"/>
        <w:rPr>
          <w:rFonts w:ascii="Times New Roman" w:hAnsi="Times New Roman" w:cs="Times New Roman"/>
          <w:sz w:val="24"/>
          <w:szCs w:val="24"/>
          <w:lang w:val="kk"/>
        </w:rPr>
      </w:pPr>
      <w:r w:rsidRPr="002F680C">
        <w:rPr>
          <w:rFonts w:ascii="Times New Roman" w:hAnsi="Times New Roman" w:cs="Times New Roman"/>
          <w:sz w:val="24"/>
          <w:szCs w:val="24"/>
          <w:lang w:val="kk"/>
        </w:rPr>
        <w:lastRenderedPageBreak/>
        <w:t>3) елеусіз анықталым  (С санаты) - анықталған сәйкессіздік банктегі операциялық қызметке немесе бақылау ортасына әсер етеді және ішкі бақылау жүйесін жақсарту мүмкіндіктерінің болуы ретінде сипатталады. Елеусіз анықталымдар  да тиісті шаралар қабылдауды талап етеді және аудит объектісінің басшылығына жеткізілуі керек.</w:t>
      </w:r>
    </w:p>
    <w:p w14:paraId="608724F5" w14:textId="77777777" w:rsidR="00A9063F" w:rsidRPr="002F680C"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2F680C">
        <w:rPr>
          <w:lang w:val="kk"/>
        </w:rPr>
        <w:t>Ықтимал анықтауларды бағалау кезінде ІАД қызметкерлері аудит объектісінің басшылығымен бірлесіп, негізгі себептерді (мүмкін болса) анықтап, фактілерді, ықтимал салдарды анықтап, мәселенің маңыздылығын бағалауы керек:</w:t>
      </w:r>
    </w:p>
    <w:p w14:paraId="3BA1B94D" w14:textId="77777777" w:rsidR="00A9063F" w:rsidRPr="001A7413" w:rsidRDefault="00000000" w:rsidP="00A9063F">
      <w:pPr>
        <w:spacing w:after="0" w:line="240" w:lineRule="auto"/>
        <w:ind w:firstLine="567"/>
        <w:jc w:val="both"/>
        <w:rPr>
          <w:rFonts w:ascii="Times New Roman" w:hAnsi="Times New Roman" w:cs="Times New Roman"/>
          <w:sz w:val="24"/>
          <w:szCs w:val="24"/>
          <w:lang w:val="kk"/>
        </w:rPr>
      </w:pPr>
      <w:r w:rsidRPr="002F680C">
        <w:rPr>
          <w:rFonts w:ascii="Times New Roman" w:hAnsi="Times New Roman" w:cs="Times New Roman"/>
          <w:sz w:val="24"/>
          <w:szCs w:val="24"/>
          <w:lang w:val="kk"/>
        </w:rPr>
        <w:t xml:space="preserve">1) фактілер-анықталымның егжей-тегжейлі сипаттамасы, анықталған кемшіліктің немесе сәйкессіздіктің бар екенін дәлелдейтін және сипаттайтын тиісті және маңызды фактілерді баяндау. Бұл параметр нақты жағдайды </w:t>
      </w:r>
      <w:r w:rsidR="001A7413">
        <w:rPr>
          <w:rFonts w:ascii="Times New Roman" w:hAnsi="Times New Roman" w:cs="Times New Roman"/>
          <w:sz w:val="24"/>
          <w:szCs w:val="24"/>
          <w:lang w:val="kk"/>
        </w:rPr>
        <w:t>«</w:t>
      </w:r>
      <w:r w:rsidRPr="002F680C">
        <w:rPr>
          <w:rFonts w:ascii="Times New Roman" w:hAnsi="Times New Roman" w:cs="Times New Roman"/>
          <w:sz w:val="24"/>
          <w:szCs w:val="24"/>
          <w:lang w:val="kk"/>
        </w:rPr>
        <w:t>дұрыс жағдай</w:t>
      </w:r>
      <w:r w:rsidR="001A7413">
        <w:rPr>
          <w:rFonts w:ascii="Times New Roman" w:hAnsi="Times New Roman" w:cs="Times New Roman"/>
          <w:sz w:val="24"/>
          <w:szCs w:val="24"/>
          <w:lang w:val="kk"/>
        </w:rPr>
        <w:t>»</w:t>
      </w:r>
      <w:r w:rsidRPr="002F680C">
        <w:rPr>
          <w:rFonts w:ascii="Times New Roman" w:hAnsi="Times New Roman" w:cs="Times New Roman"/>
          <w:sz w:val="24"/>
          <w:szCs w:val="24"/>
          <w:lang w:val="kk"/>
        </w:rPr>
        <w:t xml:space="preserve"> өлшемшарттарымен (нормативтік актілермен, стандарттармен, жоспарлы көрсеткіштермен, күтілетін мәндермен және т.б.) салыстыру негізінде </w:t>
      </w:r>
      <w:r w:rsidR="001A7413">
        <w:rPr>
          <w:rFonts w:ascii="Times New Roman" w:hAnsi="Times New Roman" w:cs="Times New Roman"/>
          <w:sz w:val="24"/>
          <w:szCs w:val="24"/>
          <w:lang w:val="kk"/>
        </w:rPr>
        <w:t>«</w:t>
      </w:r>
      <w:r w:rsidRPr="002F680C">
        <w:rPr>
          <w:rFonts w:ascii="Times New Roman" w:hAnsi="Times New Roman" w:cs="Times New Roman"/>
          <w:sz w:val="24"/>
          <w:szCs w:val="24"/>
          <w:lang w:val="kk"/>
        </w:rPr>
        <w:t>Не дұрыс емес?</w:t>
      </w:r>
      <w:r w:rsidR="001A7413">
        <w:rPr>
          <w:rFonts w:ascii="Times New Roman" w:hAnsi="Times New Roman" w:cs="Times New Roman"/>
          <w:sz w:val="24"/>
          <w:szCs w:val="24"/>
          <w:lang w:val="kk"/>
        </w:rPr>
        <w:t>»</w:t>
      </w:r>
      <w:r w:rsidRPr="002F680C">
        <w:rPr>
          <w:rFonts w:ascii="Times New Roman" w:hAnsi="Times New Roman" w:cs="Times New Roman"/>
          <w:sz w:val="24"/>
          <w:szCs w:val="24"/>
          <w:lang w:val="kk"/>
        </w:rPr>
        <w:t xml:space="preserve"> деген сұраққа жауап береді.</w:t>
      </w:r>
    </w:p>
    <w:p w14:paraId="464E80D6" w14:textId="77777777" w:rsidR="00A9063F" w:rsidRPr="002F680C" w:rsidRDefault="00000000" w:rsidP="00A9063F">
      <w:pPr>
        <w:spacing w:after="0" w:line="240" w:lineRule="auto"/>
        <w:ind w:firstLine="567"/>
        <w:jc w:val="both"/>
        <w:rPr>
          <w:rFonts w:ascii="Times New Roman" w:hAnsi="Times New Roman" w:cs="Times New Roman"/>
          <w:sz w:val="24"/>
          <w:szCs w:val="24"/>
        </w:rPr>
      </w:pPr>
      <w:r w:rsidRPr="002F680C">
        <w:rPr>
          <w:rFonts w:ascii="Times New Roman" w:hAnsi="Times New Roman" w:cs="Times New Roman"/>
          <w:sz w:val="24"/>
          <w:szCs w:val="24"/>
          <w:lang w:val="kk"/>
        </w:rPr>
        <w:t xml:space="preserve">2) мыналардан тұратын негізгі себептер: </w:t>
      </w:r>
    </w:p>
    <w:p w14:paraId="4CB15E9E" w14:textId="77777777" w:rsidR="00A9063F" w:rsidRPr="00BE5648" w:rsidRDefault="00000000" w:rsidP="00A9063F">
      <w:pPr>
        <w:pStyle w:val="a6"/>
        <w:numPr>
          <w:ilvl w:val="0"/>
          <w:numId w:val="39"/>
        </w:numPr>
        <w:tabs>
          <w:tab w:val="left" w:pos="851"/>
        </w:tabs>
        <w:spacing w:after="0" w:line="240" w:lineRule="auto"/>
        <w:ind w:left="0" w:firstLine="567"/>
        <w:jc w:val="both"/>
        <w:rPr>
          <w:rFonts w:ascii="Times New Roman" w:hAnsi="Times New Roman" w:cs="Times New Roman"/>
          <w:sz w:val="24"/>
          <w:szCs w:val="24"/>
        </w:rPr>
      </w:pPr>
      <w:r w:rsidRPr="00BE5648">
        <w:rPr>
          <w:rFonts w:ascii="Times New Roman" w:hAnsi="Times New Roman" w:cs="Times New Roman"/>
          <w:sz w:val="24"/>
          <w:szCs w:val="24"/>
          <w:lang w:val="kk"/>
        </w:rPr>
        <w:t xml:space="preserve">мәселеге, оқиғаға тікелей себеп болған тікелей себеп; оқиғаның, мәселенің ең айқын және тікелей себебі; </w:t>
      </w:r>
    </w:p>
    <w:p w14:paraId="4B87BB2C" w14:textId="77777777" w:rsidR="00A9063F" w:rsidRPr="00BE5648" w:rsidRDefault="00000000" w:rsidP="00A9063F">
      <w:pPr>
        <w:pStyle w:val="a6"/>
        <w:numPr>
          <w:ilvl w:val="0"/>
          <w:numId w:val="39"/>
        </w:numPr>
        <w:tabs>
          <w:tab w:val="left" w:pos="851"/>
        </w:tabs>
        <w:spacing w:after="0" w:line="240" w:lineRule="auto"/>
        <w:ind w:left="0" w:firstLine="567"/>
        <w:jc w:val="both"/>
        <w:rPr>
          <w:rFonts w:ascii="Times New Roman" w:hAnsi="Times New Roman" w:cs="Times New Roman"/>
          <w:sz w:val="24"/>
          <w:szCs w:val="24"/>
        </w:rPr>
      </w:pPr>
      <w:r w:rsidRPr="00BE5648">
        <w:rPr>
          <w:rFonts w:ascii="Times New Roman" w:hAnsi="Times New Roman" w:cs="Times New Roman"/>
          <w:sz w:val="24"/>
          <w:szCs w:val="24"/>
          <w:lang w:val="kk"/>
        </w:rPr>
        <w:t xml:space="preserve">мәселенің, оқиғаның пайда болуына ықпал еткен, бірақ өздігінен оның пайда болуына әкелмейтін ілеспе себеп; көбінесе </w:t>
      </w:r>
      <w:r w:rsidR="001A7413">
        <w:rPr>
          <w:rFonts w:ascii="Times New Roman" w:hAnsi="Times New Roman" w:cs="Times New Roman"/>
          <w:sz w:val="24"/>
          <w:szCs w:val="24"/>
          <w:lang w:val="kk"/>
        </w:rPr>
        <w:t>«</w:t>
      </w:r>
      <w:r w:rsidRPr="00BE5648">
        <w:rPr>
          <w:rFonts w:ascii="Times New Roman" w:hAnsi="Times New Roman" w:cs="Times New Roman"/>
          <w:sz w:val="24"/>
          <w:szCs w:val="24"/>
          <w:lang w:val="kk"/>
        </w:rPr>
        <w:t>жанама</w:t>
      </w:r>
      <w:r w:rsidR="001A7413">
        <w:rPr>
          <w:rFonts w:ascii="Times New Roman" w:hAnsi="Times New Roman" w:cs="Times New Roman"/>
          <w:sz w:val="24"/>
          <w:szCs w:val="24"/>
          <w:lang w:val="kk"/>
        </w:rPr>
        <w:t>»</w:t>
      </w:r>
      <w:r w:rsidRPr="00BE5648">
        <w:rPr>
          <w:rFonts w:ascii="Times New Roman" w:hAnsi="Times New Roman" w:cs="Times New Roman"/>
          <w:sz w:val="24"/>
          <w:szCs w:val="24"/>
          <w:lang w:val="kk"/>
        </w:rPr>
        <w:t xml:space="preserve"> себеп деп аталады.</w:t>
      </w:r>
    </w:p>
    <w:p w14:paraId="312476C7" w14:textId="77777777" w:rsidR="00A9063F" w:rsidRPr="00BE5648" w:rsidRDefault="00000000" w:rsidP="00A9063F">
      <w:pPr>
        <w:pStyle w:val="a6"/>
        <w:numPr>
          <w:ilvl w:val="0"/>
          <w:numId w:val="39"/>
        </w:numPr>
        <w:tabs>
          <w:tab w:val="left" w:pos="851"/>
        </w:tabs>
        <w:spacing w:after="0" w:line="240" w:lineRule="auto"/>
        <w:ind w:left="0" w:firstLine="567"/>
        <w:jc w:val="both"/>
        <w:rPr>
          <w:rFonts w:ascii="Times New Roman" w:hAnsi="Times New Roman" w:cs="Times New Roman"/>
          <w:sz w:val="24"/>
          <w:szCs w:val="24"/>
        </w:rPr>
      </w:pPr>
      <w:r w:rsidRPr="00BE5648">
        <w:rPr>
          <w:rFonts w:ascii="Times New Roman" w:hAnsi="Times New Roman" w:cs="Times New Roman"/>
          <w:sz w:val="24"/>
          <w:szCs w:val="24"/>
          <w:lang w:val="kk"/>
        </w:rPr>
        <w:t>түбірлік (бірінші-) себеп-егер жойылса, сол немесе ұқсас мәселелердің, оқиғалардың қайталануына жол бермейтін негізгі себеп факторы.</w:t>
      </w:r>
    </w:p>
    <w:p w14:paraId="5EED8A6E" w14:textId="77777777" w:rsidR="00A9063F" w:rsidRPr="001A7413" w:rsidRDefault="00000000" w:rsidP="00A9063F">
      <w:pPr>
        <w:spacing w:after="0" w:line="240" w:lineRule="auto"/>
        <w:ind w:firstLine="567"/>
        <w:jc w:val="both"/>
        <w:rPr>
          <w:rFonts w:ascii="Times New Roman" w:hAnsi="Times New Roman" w:cs="Times New Roman"/>
          <w:sz w:val="24"/>
          <w:szCs w:val="24"/>
          <w:lang w:val="kk"/>
        </w:rPr>
      </w:pPr>
      <w:r w:rsidRPr="002F680C">
        <w:rPr>
          <w:rFonts w:ascii="Times New Roman" w:hAnsi="Times New Roman" w:cs="Times New Roman"/>
          <w:sz w:val="24"/>
          <w:szCs w:val="24"/>
          <w:lang w:val="kk"/>
        </w:rPr>
        <w:t xml:space="preserve"> Егер қанағаттанарлықсыз жағдай ұзақ уақыт бойы сақталса немесе күшейе түссе, ішкі аудитор бұған ықпал ететін факторларды да сипаттауы керек. </w:t>
      </w:r>
    </w:p>
    <w:p w14:paraId="59E48B81" w14:textId="77777777" w:rsidR="00A9063F" w:rsidRPr="001A7413" w:rsidRDefault="00000000" w:rsidP="00A9063F">
      <w:pPr>
        <w:spacing w:after="0" w:line="240" w:lineRule="auto"/>
        <w:ind w:firstLine="567"/>
        <w:jc w:val="both"/>
        <w:rPr>
          <w:rFonts w:ascii="Times New Roman" w:hAnsi="Times New Roman" w:cs="Times New Roman"/>
          <w:sz w:val="24"/>
          <w:szCs w:val="24"/>
          <w:lang w:val="kk"/>
        </w:rPr>
      </w:pPr>
      <w:r w:rsidRPr="002F680C">
        <w:rPr>
          <w:rFonts w:ascii="Times New Roman" w:hAnsi="Times New Roman" w:cs="Times New Roman"/>
          <w:sz w:val="24"/>
          <w:szCs w:val="24"/>
          <w:lang w:val="kk"/>
        </w:rPr>
        <w:t>Негізгі себептерді анықтау және талдау мыналарға ықпал етеді:</w:t>
      </w:r>
    </w:p>
    <w:p w14:paraId="2FC8C322" w14:textId="77777777" w:rsidR="00A9063F" w:rsidRPr="001A7413" w:rsidRDefault="00000000" w:rsidP="00A9063F">
      <w:pPr>
        <w:pStyle w:val="a6"/>
        <w:numPr>
          <w:ilvl w:val="0"/>
          <w:numId w:val="39"/>
        </w:numPr>
        <w:tabs>
          <w:tab w:val="left" w:pos="851"/>
        </w:tabs>
        <w:spacing w:after="0" w:line="240" w:lineRule="auto"/>
        <w:ind w:left="0" w:firstLine="567"/>
        <w:jc w:val="both"/>
        <w:rPr>
          <w:rFonts w:ascii="Times New Roman" w:hAnsi="Times New Roman" w:cs="Times New Roman"/>
          <w:sz w:val="24"/>
          <w:szCs w:val="24"/>
          <w:lang w:val="kk"/>
        </w:rPr>
      </w:pPr>
      <w:r w:rsidRPr="00BE5648">
        <w:rPr>
          <w:rFonts w:ascii="Times New Roman" w:hAnsi="Times New Roman" w:cs="Times New Roman"/>
          <w:sz w:val="24"/>
          <w:szCs w:val="24"/>
          <w:lang w:val="kk"/>
        </w:rPr>
        <w:t>уақытша шараларды ұсынбай, түпкі себептерді жоюға бағытталған толыққанды, нақты, мазмұнды ұсынымдар әзірлеу;</w:t>
      </w:r>
    </w:p>
    <w:p w14:paraId="43F2BF13" w14:textId="77777777" w:rsidR="00A9063F" w:rsidRPr="001A7413" w:rsidRDefault="00000000" w:rsidP="00A9063F">
      <w:pPr>
        <w:pStyle w:val="a6"/>
        <w:numPr>
          <w:ilvl w:val="0"/>
          <w:numId w:val="39"/>
        </w:numPr>
        <w:tabs>
          <w:tab w:val="left" w:pos="851"/>
        </w:tabs>
        <w:spacing w:after="0" w:line="240" w:lineRule="auto"/>
        <w:ind w:left="0" w:firstLine="567"/>
        <w:jc w:val="both"/>
        <w:rPr>
          <w:rFonts w:ascii="Times New Roman" w:hAnsi="Times New Roman" w:cs="Times New Roman"/>
          <w:sz w:val="24"/>
          <w:szCs w:val="24"/>
          <w:lang w:val="kk"/>
        </w:rPr>
      </w:pPr>
      <w:r w:rsidRPr="00BE5648">
        <w:rPr>
          <w:rFonts w:ascii="Times New Roman" w:hAnsi="Times New Roman" w:cs="Times New Roman"/>
          <w:sz w:val="24"/>
          <w:szCs w:val="24"/>
          <w:lang w:val="kk"/>
        </w:rPr>
        <w:t>банк үшін құндылық қосу, банкте неғұрлым сенімді жүйелерді құру және (немесе) олардың жұмыс істеуі, банк қызметінің тиімділігін арттыру;</w:t>
      </w:r>
    </w:p>
    <w:p w14:paraId="52991FEE" w14:textId="77777777" w:rsidR="00A9063F" w:rsidRPr="001A7413" w:rsidRDefault="00000000" w:rsidP="00A9063F">
      <w:pPr>
        <w:pStyle w:val="a6"/>
        <w:numPr>
          <w:ilvl w:val="0"/>
          <w:numId w:val="39"/>
        </w:numPr>
        <w:tabs>
          <w:tab w:val="left" w:pos="851"/>
        </w:tabs>
        <w:spacing w:after="0" w:line="240" w:lineRule="auto"/>
        <w:ind w:left="0" w:firstLine="567"/>
        <w:jc w:val="both"/>
        <w:rPr>
          <w:rFonts w:ascii="Times New Roman" w:hAnsi="Times New Roman" w:cs="Times New Roman"/>
          <w:sz w:val="24"/>
          <w:szCs w:val="24"/>
          <w:lang w:val="kk"/>
        </w:rPr>
      </w:pPr>
      <w:r w:rsidRPr="00BE5648">
        <w:rPr>
          <w:rFonts w:ascii="Times New Roman" w:hAnsi="Times New Roman" w:cs="Times New Roman"/>
          <w:sz w:val="24"/>
          <w:szCs w:val="24"/>
          <w:lang w:val="kk"/>
        </w:rPr>
        <w:t>банк үшін тәуекелдерді азайту, қайталанатын және (немесе) жаңадан туындайтын проблемалардың алдын алу.</w:t>
      </w:r>
    </w:p>
    <w:p w14:paraId="576ADA1B" w14:textId="77777777" w:rsidR="00A9063F" w:rsidRPr="001A7413" w:rsidRDefault="00000000" w:rsidP="00A9063F">
      <w:pPr>
        <w:spacing w:after="0" w:line="240" w:lineRule="auto"/>
        <w:ind w:firstLine="567"/>
        <w:jc w:val="both"/>
        <w:rPr>
          <w:rFonts w:ascii="Times New Roman" w:hAnsi="Times New Roman" w:cs="Times New Roman"/>
          <w:sz w:val="24"/>
          <w:szCs w:val="24"/>
          <w:lang w:val="kk"/>
        </w:rPr>
      </w:pPr>
      <w:r w:rsidRPr="002F680C">
        <w:rPr>
          <w:rFonts w:ascii="Times New Roman" w:hAnsi="Times New Roman" w:cs="Times New Roman"/>
          <w:sz w:val="24"/>
          <w:szCs w:val="24"/>
          <w:lang w:val="kk"/>
        </w:rPr>
        <w:t>Ішкі аудитордың нақты түпкі себепті талдаудан бас тартуы, мүмкін, оқшауланған жағдайды белгілеу немесе нақты түпкі себепті емес, тек симптомды түзету арқылы жеткіліксіз ұсынысқа әкелуі мүмкін.</w:t>
      </w:r>
    </w:p>
    <w:p w14:paraId="393E262F" w14:textId="77777777" w:rsidR="00A9063F" w:rsidRPr="001A7413" w:rsidRDefault="00000000" w:rsidP="00A9063F">
      <w:pPr>
        <w:spacing w:after="0" w:line="240" w:lineRule="auto"/>
        <w:ind w:firstLine="567"/>
        <w:jc w:val="both"/>
        <w:rPr>
          <w:rFonts w:ascii="Times New Roman" w:hAnsi="Times New Roman" w:cs="Times New Roman"/>
          <w:sz w:val="24"/>
          <w:szCs w:val="24"/>
          <w:lang w:val="kk"/>
        </w:rPr>
      </w:pPr>
      <w:r w:rsidRPr="002F680C">
        <w:rPr>
          <w:rFonts w:ascii="Times New Roman" w:hAnsi="Times New Roman" w:cs="Times New Roman"/>
          <w:sz w:val="24"/>
          <w:szCs w:val="24"/>
          <w:lang w:val="kk"/>
        </w:rPr>
        <w:t xml:space="preserve">3) салдары-іске асырылған немесе ықтимал әсерлер (тәуекелдер) немесе қанағаттанарлықсыз жағдай және </w:t>
      </w:r>
      <w:r w:rsidR="001A7413">
        <w:rPr>
          <w:rFonts w:ascii="Times New Roman" w:hAnsi="Times New Roman" w:cs="Times New Roman"/>
          <w:sz w:val="24"/>
          <w:szCs w:val="24"/>
          <w:lang w:val="kk"/>
        </w:rPr>
        <w:t>«</w:t>
      </w:r>
      <w:r w:rsidRPr="002F680C">
        <w:rPr>
          <w:rFonts w:ascii="Times New Roman" w:hAnsi="Times New Roman" w:cs="Times New Roman"/>
          <w:sz w:val="24"/>
          <w:szCs w:val="24"/>
          <w:lang w:val="kk"/>
        </w:rPr>
        <w:t xml:space="preserve"> бұл не әкелді/әкелуі мүмкін?</w:t>
      </w:r>
      <w:r w:rsidR="001A7413">
        <w:rPr>
          <w:rFonts w:ascii="Times New Roman" w:hAnsi="Times New Roman" w:cs="Times New Roman"/>
          <w:sz w:val="24"/>
          <w:szCs w:val="24"/>
          <w:lang w:val="kk"/>
        </w:rPr>
        <w:t>»</w:t>
      </w:r>
      <w:r w:rsidRPr="002F680C">
        <w:rPr>
          <w:rFonts w:ascii="Times New Roman" w:hAnsi="Times New Roman" w:cs="Times New Roman"/>
          <w:sz w:val="24"/>
          <w:szCs w:val="24"/>
          <w:lang w:val="kk"/>
        </w:rPr>
        <w:t xml:space="preserve">. Аудиторлық анықталымның маңыздылығы әдетте оның салдарымен бағаланады. Егер нақты әсерді анықтау мүмкін болмаса, ішкі аудитор анықтаудың ықтимал немесе </w:t>
      </w:r>
      <w:r w:rsidR="001A7413">
        <w:rPr>
          <w:rFonts w:ascii="Times New Roman" w:hAnsi="Times New Roman" w:cs="Times New Roman"/>
          <w:sz w:val="24"/>
          <w:szCs w:val="24"/>
          <w:lang w:val="kk"/>
        </w:rPr>
        <w:t>«</w:t>
      </w:r>
      <w:r w:rsidRPr="002F680C">
        <w:rPr>
          <w:rFonts w:ascii="Times New Roman" w:hAnsi="Times New Roman" w:cs="Times New Roman"/>
          <w:sz w:val="24"/>
          <w:szCs w:val="24"/>
          <w:lang w:val="kk"/>
        </w:rPr>
        <w:t>материалдық емес</w:t>
      </w:r>
      <w:r w:rsidR="001A7413">
        <w:rPr>
          <w:rFonts w:ascii="Times New Roman" w:hAnsi="Times New Roman" w:cs="Times New Roman"/>
          <w:sz w:val="24"/>
          <w:szCs w:val="24"/>
          <w:lang w:val="kk"/>
        </w:rPr>
        <w:t>»</w:t>
      </w:r>
      <w:r w:rsidRPr="002F680C">
        <w:rPr>
          <w:rFonts w:ascii="Times New Roman" w:hAnsi="Times New Roman" w:cs="Times New Roman"/>
          <w:sz w:val="24"/>
          <w:szCs w:val="24"/>
          <w:lang w:val="kk"/>
        </w:rPr>
        <w:t xml:space="preserve"> салдарын көрсетуі керек.</w:t>
      </w:r>
    </w:p>
    <w:p w14:paraId="204BB3E4" w14:textId="77777777" w:rsidR="00A9063F" w:rsidRPr="001A7413" w:rsidRDefault="00000000" w:rsidP="00A9063F">
      <w:pPr>
        <w:spacing w:after="0" w:line="240" w:lineRule="auto"/>
        <w:ind w:firstLine="567"/>
        <w:jc w:val="both"/>
        <w:rPr>
          <w:rFonts w:ascii="Times New Roman" w:hAnsi="Times New Roman" w:cs="Times New Roman"/>
          <w:sz w:val="24"/>
          <w:szCs w:val="24"/>
          <w:lang w:val="kk"/>
        </w:rPr>
      </w:pPr>
      <w:r w:rsidRPr="002F680C">
        <w:rPr>
          <w:rFonts w:ascii="Times New Roman" w:hAnsi="Times New Roman" w:cs="Times New Roman"/>
          <w:sz w:val="24"/>
          <w:szCs w:val="24"/>
          <w:lang w:val="kk"/>
        </w:rPr>
        <w:t>Нақты немесе ықтимал әсерді дәл бағалау жағдайды жақсарту үшін аудиторлық мекеме басшылығы қолданатын қажетті шараларды, ресурстарды немесе бақылауларды анықтау үшін өте маңызды.</w:t>
      </w:r>
    </w:p>
    <w:p w14:paraId="1340EB00" w14:textId="77777777" w:rsidR="00A9063F" w:rsidRPr="002F680C"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2F680C">
        <w:rPr>
          <w:lang w:val="kk"/>
        </w:rPr>
        <w:t xml:space="preserve">Аудиторлық тапсырманың басшысы аудит объектісінің басшылығымен олардың пайда болуына қарай барлық сыни және </w:t>
      </w:r>
      <w:r w:rsidR="001A7413">
        <w:rPr>
          <w:lang w:val="kk"/>
        </w:rPr>
        <w:t>е</w:t>
      </w:r>
      <w:r w:rsidRPr="002F680C">
        <w:rPr>
          <w:lang w:val="kk"/>
        </w:rPr>
        <w:t>леулі анықталымдарды талқылауға тиіс.</w:t>
      </w:r>
    </w:p>
    <w:p w14:paraId="3C84292E" w14:textId="77777777" w:rsidR="00A9063F" w:rsidRPr="001A7413" w:rsidRDefault="00000000" w:rsidP="00A9063F">
      <w:pPr>
        <w:pStyle w:val="22"/>
        <w:shd w:val="clear" w:color="auto" w:fill="auto"/>
        <w:tabs>
          <w:tab w:val="left" w:pos="993"/>
        </w:tabs>
        <w:spacing w:before="240" w:after="240" w:line="240" w:lineRule="atLeast"/>
        <w:ind w:firstLine="0"/>
        <w:outlineLvl w:val="2"/>
        <w:rPr>
          <w:b/>
          <w:bCs/>
          <w:sz w:val="24"/>
          <w:szCs w:val="24"/>
          <w:lang w:val=""/>
        </w:rPr>
      </w:pPr>
      <w:bookmarkStart w:id="46" w:name="_Toc256000022"/>
      <w:r>
        <w:rPr>
          <w:b/>
          <w:sz w:val="24"/>
          <w:szCs w:val="24"/>
          <w:lang w:val="kk"/>
        </w:rPr>
        <w:t>10.4 Түзету және/немесе ескерту әрекеттерінің ұсыныстары мен жоспарлары</w:t>
      </w:r>
      <w:bookmarkEnd w:id="46"/>
    </w:p>
    <w:p w14:paraId="352C9CCF" w14:textId="77777777" w:rsidR="00A9063F" w:rsidRPr="000B5AC5"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Pr>
          <w:lang w:val="kk"/>
        </w:rPr>
        <w:t>ІАД қызметкерлері анықтау аудиті объектісінің басшылығымен ұсынымдардың және /немесе түзету және (немесе) алдын алу іс-қимылдарының жоспарларының орындылығы мен негізділігін бағалайды және талқылайды. Бұл бағалауға шығындар мен пайданы талдау, сондай-ақ түзетуші және/немесе алдын алу әрекеттерінің ұсынымдары және (немесе) жоспарлары Банктің рұқсат етілген тәуекел деңгейіне сәйкес тәуекелді жоятыны туралы қорытынды кіреді. Ұсыныстарды енгізуге байланысты шығындар әрқашан нақты немесе ықтимал пайдамен салыстырылуы керек.</w:t>
      </w:r>
    </w:p>
    <w:p w14:paraId="0B88758A" w14:textId="77777777" w:rsidR="00A9063F" w:rsidRPr="000B5AC5"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0B5AC5">
        <w:rPr>
          <w:lang w:val="kk"/>
        </w:rPr>
        <w:t xml:space="preserve">Ұсыныстар-жағдайды жақсарту немесе түзету үшін ішкі аудитор ұсынған шараларды анықтау және </w:t>
      </w:r>
      <w:r w:rsidR="001A7413">
        <w:rPr>
          <w:lang w:val="kk"/>
        </w:rPr>
        <w:t>«</w:t>
      </w:r>
      <w:r w:rsidRPr="000B5AC5">
        <w:rPr>
          <w:lang w:val="kk"/>
        </w:rPr>
        <w:t>Не істеу керек?</w:t>
      </w:r>
      <w:r w:rsidR="001A7413">
        <w:rPr>
          <w:lang w:val="kk"/>
        </w:rPr>
        <w:t>»</w:t>
      </w:r>
      <w:r w:rsidRPr="000B5AC5">
        <w:rPr>
          <w:lang w:val="kk"/>
        </w:rPr>
        <w:t xml:space="preserve"> деген сауалға жауап. Анықталған анықтаулардың нәтижелері бойынша ұсынымдар жіберілген бұзушылықтардың, қолданыстағы кемшіліктер </w:t>
      </w:r>
      <w:r w:rsidRPr="000B5AC5">
        <w:rPr>
          <w:lang w:val="kk"/>
        </w:rPr>
        <w:lastRenderedPageBreak/>
        <w:t>мен сәйкессіздіктердің себептерін талдауға негізделуі керек, кемшіліктердің себептерін жоюға және ішкі бақылау жүйелерін жетілдіруге, Банктегі тәуекелдерді басқаруға және корпоративтік басқаруға бағытталған білікті және барабар ұсыныстарды әзірлеуді қамтамасыз ету мақсатында.</w:t>
      </w:r>
    </w:p>
    <w:p w14:paraId="0D11D56D" w14:textId="77777777" w:rsidR="00A9063F" w:rsidRPr="0054477A" w:rsidRDefault="00000000" w:rsidP="00A9063F">
      <w:pPr>
        <w:pStyle w:val="11"/>
        <w:numPr>
          <w:ilvl w:val="0"/>
          <w:numId w:val="1"/>
        </w:numPr>
        <w:shd w:val="clear" w:color="auto" w:fill="auto"/>
        <w:tabs>
          <w:tab w:val="left" w:pos="709"/>
          <w:tab w:val="left" w:pos="851"/>
          <w:tab w:val="left" w:pos="1134"/>
        </w:tabs>
        <w:spacing w:after="0" w:line="240" w:lineRule="atLeast"/>
        <w:ind w:firstLine="567"/>
        <w:rPr>
          <w:b/>
        </w:rPr>
      </w:pPr>
      <w:r w:rsidRPr="0054477A">
        <w:rPr>
          <w:b/>
          <w:lang w:val="kk"/>
        </w:rPr>
        <w:t>Түзету және (немесе) алдын алу іс - қимылдарының (бұдан әрі-ТІҚЖ) жоспары аудит объектісі басшылығының анықталған екі кемшілікке және орындалған аудиторлық тапсырмалардың нәтижелері бойынша алынған ұсынымдарға байланысты қабылдаған шешімін көрсетеді. ТІҚЖ Банктің  ішкі құжаттарының талаптарына сәйкес ДК бекітуге шығарылатын КБЖ, ІБЖ, ТБЖ, СЖҚӘ және АТ/АҚ тиімділігін бағалау нәтижелері бойынша ТІҚЖ қоспағанда, атқарушы органның шешімімен бекітіледі.</w:t>
      </w:r>
    </w:p>
    <w:p w14:paraId="0035631C" w14:textId="77777777" w:rsidR="00A9063F" w:rsidRPr="000B5AC5"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0B5AC5">
        <w:rPr>
          <w:lang w:val="kk"/>
        </w:rPr>
        <w:t>Аудиторлық топ бизнес-процесті бағалау нәтижелері негізінде талданатын процестің қолданыстағы ішкі бақылау жүйесін құру және оңтайландыру бойынша ұсыныстар әзірлеуі керек.</w:t>
      </w:r>
    </w:p>
    <w:p w14:paraId="1B27D89B" w14:textId="77777777" w:rsidR="00A9063F" w:rsidRPr="001A7413" w:rsidRDefault="00000000" w:rsidP="00A9063F">
      <w:pPr>
        <w:spacing w:after="0" w:line="240" w:lineRule="auto"/>
        <w:ind w:firstLine="567"/>
        <w:jc w:val="both"/>
        <w:rPr>
          <w:rFonts w:ascii="Times New Roman" w:hAnsi="Times New Roman" w:cs="Times New Roman"/>
          <w:sz w:val="24"/>
          <w:szCs w:val="24"/>
          <w:lang w:val=""/>
        </w:rPr>
      </w:pPr>
      <w:r w:rsidRPr="000B5AC5">
        <w:rPr>
          <w:rFonts w:ascii="Times New Roman" w:hAnsi="Times New Roman" w:cs="Times New Roman"/>
          <w:sz w:val="24"/>
          <w:szCs w:val="24"/>
          <w:lang w:val="kk"/>
        </w:rPr>
        <w:t>Ұсыныстар мыналарға бағытталуы керек:</w:t>
      </w:r>
    </w:p>
    <w:p w14:paraId="62AD64F6" w14:textId="77777777" w:rsidR="00A9063F" w:rsidRPr="001A7413" w:rsidRDefault="00000000" w:rsidP="00A9063F">
      <w:pPr>
        <w:spacing w:after="0" w:line="240" w:lineRule="auto"/>
        <w:ind w:firstLine="567"/>
        <w:jc w:val="both"/>
        <w:rPr>
          <w:rFonts w:ascii="Times New Roman" w:hAnsi="Times New Roman" w:cs="Times New Roman"/>
          <w:sz w:val="24"/>
          <w:szCs w:val="24"/>
          <w:lang w:val=""/>
        </w:rPr>
      </w:pPr>
      <w:r w:rsidRPr="000B5AC5">
        <w:rPr>
          <w:rFonts w:ascii="Times New Roman" w:hAnsi="Times New Roman" w:cs="Times New Roman"/>
          <w:sz w:val="24"/>
          <w:szCs w:val="24"/>
          <w:lang w:val="kk"/>
        </w:rPr>
        <w:t>1) Банктің ішкі нормативтік құжаттарында ресімделген Бақылау рәсімін орындау сапасын арттыру (егер ресімделген Бақылау рәсімі тиімді болса, бірақ оны нақты орындау кезінде ауытқулар болса);</w:t>
      </w:r>
    </w:p>
    <w:p w14:paraId="31071180" w14:textId="77777777" w:rsidR="00A9063F" w:rsidRPr="001A7413" w:rsidRDefault="00000000" w:rsidP="00A9063F">
      <w:pPr>
        <w:spacing w:after="0" w:line="240" w:lineRule="auto"/>
        <w:ind w:firstLine="567"/>
        <w:jc w:val="both"/>
        <w:rPr>
          <w:rFonts w:ascii="Times New Roman" w:hAnsi="Times New Roman" w:cs="Times New Roman"/>
          <w:sz w:val="24"/>
          <w:szCs w:val="24"/>
          <w:lang w:val=""/>
        </w:rPr>
      </w:pPr>
      <w:r w:rsidRPr="000B5AC5">
        <w:rPr>
          <w:rFonts w:ascii="Times New Roman" w:hAnsi="Times New Roman" w:cs="Times New Roman"/>
          <w:sz w:val="24"/>
          <w:szCs w:val="24"/>
          <w:lang w:val="kk"/>
        </w:rPr>
        <w:t>2) бақылау рәсімін әзірлеу және (немесе) ресімдеу және оның тиісінше орындалуын бақылау (егер бақылау рәсімі ішкі нормативтік құжаттарда көзделмеген жағдайда);</w:t>
      </w:r>
    </w:p>
    <w:p w14:paraId="7737370F" w14:textId="77777777" w:rsidR="00A9063F" w:rsidRPr="001A7413" w:rsidRDefault="00000000" w:rsidP="00A9063F">
      <w:pPr>
        <w:spacing w:after="0" w:line="240" w:lineRule="auto"/>
        <w:ind w:firstLine="567"/>
        <w:jc w:val="both"/>
        <w:rPr>
          <w:rFonts w:ascii="Times New Roman" w:hAnsi="Times New Roman" w:cs="Times New Roman"/>
          <w:sz w:val="24"/>
          <w:szCs w:val="24"/>
          <w:lang w:val=""/>
        </w:rPr>
      </w:pPr>
      <w:r w:rsidRPr="000B5AC5">
        <w:rPr>
          <w:rFonts w:ascii="Times New Roman" w:hAnsi="Times New Roman" w:cs="Times New Roman"/>
          <w:sz w:val="24"/>
          <w:szCs w:val="24"/>
          <w:lang w:val="kk"/>
        </w:rPr>
        <w:t>3) белгіленген өлшемшарттар мен ағымдағы жай-күй арасындағы алшақтықтарды жою;</w:t>
      </w:r>
    </w:p>
    <w:p w14:paraId="1C48394E" w14:textId="77777777" w:rsidR="00A9063F" w:rsidRPr="001A7413" w:rsidRDefault="00000000" w:rsidP="00A9063F">
      <w:pPr>
        <w:spacing w:after="0" w:line="240" w:lineRule="auto"/>
        <w:ind w:firstLine="567"/>
        <w:jc w:val="both"/>
        <w:rPr>
          <w:rFonts w:ascii="Times New Roman" w:hAnsi="Times New Roman" w:cs="Times New Roman"/>
          <w:sz w:val="24"/>
          <w:szCs w:val="24"/>
          <w:lang w:val=""/>
        </w:rPr>
      </w:pPr>
      <w:r w:rsidRPr="000B5AC5">
        <w:rPr>
          <w:rFonts w:ascii="Times New Roman" w:hAnsi="Times New Roman" w:cs="Times New Roman"/>
          <w:sz w:val="24"/>
          <w:szCs w:val="24"/>
          <w:lang w:val="kk"/>
        </w:rPr>
        <w:t>4) анықтаудың негізгі себебін жою;</w:t>
      </w:r>
    </w:p>
    <w:p w14:paraId="19CB2CBF" w14:textId="77777777" w:rsidR="00A9063F" w:rsidRPr="001A7413" w:rsidRDefault="00000000" w:rsidP="00A9063F">
      <w:pPr>
        <w:spacing w:after="0" w:line="240" w:lineRule="auto"/>
        <w:ind w:firstLine="567"/>
        <w:jc w:val="both"/>
        <w:rPr>
          <w:rFonts w:ascii="Times New Roman" w:hAnsi="Times New Roman" w:cs="Times New Roman"/>
          <w:sz w:val="24"/>
          <w:szCs w:val="24"/>
          <w:lang w:val=""/>
        </w:rPr>
      </w:pPr>
      <w:r w:rsidRPr="000B5AC5">
        <w:rPr>
          <w:rFonts w:ascii="Times New Roman" w:hAnsi="Times New Roman" w:cs="Times New Roman"/>
          <w:sz w:val="24"/>
          <w:szCs w:val="24"/>
          <w:lang w:val="kk"/>
        </w:rPr>
        <w:t>5) аудит объектісінің тиімділігін арттыру немесе қызметін жетілдіру.</w:t>
      </w:r>
    </w:p>
    <w:p w14:paraId="228052D6" w14:textId="77777777" w:rsidR="00A9063F" w:rsidRPr="000B5AC5"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0B5AC5">
        <w:rPr>
          <w:lang w:val="kk"/>
        </w:rPr>
        <w:t xml:space="preserve">Аудиторлық есептегі ұсыныстар қандай әрекеттерді және кімнің орындалуы керектігін нақты көрсетуі керек. Аудиторлық есепте неғұрлым жалпыланған ұсыныстарды (мысалы, </w:t>
      </w:r>
      <w:r w:rsidR="001A7413">
        <w:rPr>
          <w:lang w:val="kk"/>
        </w:rPr>
        <w:t>«</w:t>
      </w:r>
      <w:r w:rsidRPr="000B5AC5">
        <w:rPr>
          <w:lang w:val="kk"/>
        </w:rPr>
        <w:t>көбірек назар аудару керек</w:t>
      </w:r>
      <w:r w:rsidR="001A7413">
        <w:rPr>
          <w:lang w:val="kk"/>
        </w:rPr>
        <w:t>»</w:t>
      </w:r>
      <w:r w:rsidRPr="000B5AC5">
        <w:rPr>
          <w:lang w:val="kk"/>
        </w:rPr>
        <w:t xml:space="preserve">, </w:t>
      </w:r>
      <w:r w:rsidR="001A7413">
        <w:rPr>
          <w:lang w:val="kk"/>
        </w:rPr>
        <w:t>«</w:t>
      </w:r>
      <w:r w:rsidRPr="000B5AC5">
        <w:rPr>
          <w:lang w:val="kk"/>
        </w:rPr>
        <w:t>бақылауды күшейту</w:t>
      </w:r>
      <w:r w:rsidR="001A7413">
        <w:rPr>
          <w:lang w:val="kk"/>
        </w:rPr>
        <w:t>»</w:t>
      </w:r>
      <w:r w:rsidRPr="000B5AC5">
        <w:rPr>
          <w:lang w:val="kk"/>
        </w:rPr>
        <w:t xml:space="preserve">, </w:t>
      </w:r>
      <w:r w:rsidR="001A7413">
        <w:rPr>
          <w:lang w:val="kk"/>
        </w:rPr>
        <w:t>«</w:t>
      </w:r>
      <w:r w:rsidRPr="000B5AC5">
        <w:rPr>
          <w:lang w:val="kk"/>
        </w:rPr>
        <w:t>мәселені талдау</w:t>
      </w:r>
      <w:r w:rsidR="001A7413">
        <w:rPr>
          <w:lang w:val="kk"/>
        </w:rPr>
        <w:t>»</w:t>
      </w:r>
      <w:r w:rsidRPr="000B5AC5">
        <w:rPr>
          <w:lang w:val="kk"/>
        </w:rPr>
        <w:t xml:space="preserve">, </w:t>
      </w:r>
      <w:r w:rsidR="001A7413">
        <w:rPr>
          <w:lang w:val="kk"/>
        </w:rPr>
        <w:t>«</w:t>
      </w:r>
      <w:r w:rsidRPr="000B5AC5">
        <w:rPr>
          <w:lang w:val="kk"/>
        </w:rPr>
        <w:t>шешу жолдарын қарастыру</w:t>
      </w:r>
      <w:r w:rsidR="001A7413">
        <w:rPr>
          <w:lang w:val="kk"/>
        </w:rPr>
        <w:t>»</w:t>
      </w:r>
      <w:r w:rsidRPr="000B5AC5">
        <w:rPr>
          <w:lang w:val="kk"/>
        </w:rPr>
        <w:t xml:space="preserve">) қолдануға болмайды. Мүмкін болса, пайда қосымша табыс, төмен шығындар немесе тиімділіктің жоғарылауы немесе экономикалық орындылық тұрғысынан сандық түрде анықталуы керек. </w:t>
      </w:r>
    </w:p>
    <w:p w14:paraId="2FF69F1B" w14:textId="77777777" w:rsidR="00A9063F" w:rsidRPr="000B5AC5"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0B5AC5">
        <w:rPr>
          <w:lang w:val="kk"/>
        </w:rPr>
        <w:t>Ұсынымдар аудиторлық ұсыныстарды орындау үшін тиісті білімі, тиісті Жауапкершілігі немесе өкілеттігі бар аудит объектісінің басшылық деңгейіне бағытталуы керек. ІАД қызметкерлері мен аудит объектісінің басшылығы арасында аудиторлық тапсырманың нәтижелері бойынша ұсынымдарға және (немесе) ТІҚЖ қатысты келіспеушіліктер болған кезде екі тарап та өз ұстанымдарын білдіріп, негіздемелер келтіріп, сондай-ақ келіспеушіліктерді реттеуі қажет.</w:t>
      </w:r>
    </w:p>
    <w:p w14:paraId="23428D9A" w14:textId="77777777" w:rsidR="00A9063F" w:rsidRPr="000B5AC5"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0B5AC5">
        <w:rPr>
          <w:lang w:val="kk"/>
        </w:rPr>
        <w:t>Аудит объектісі Қағидаларға №17 қосымшаға сәйкес нысан бойынша берілген ІАД/сыртқы консультанттың ұсынымдарын орындау бойынша ТІҚЖ әзірлеуі, барлық іс-қимылдарды аяқтау нысандарын, жауапты құрылымдық бөлімшені және орындауды аяқтау мерзімдерін көрсете отырып және электрондық құжат айналымы арқылы берілген ұсынымдардың толық көрсетілуін келісу және іс-шараларды дұрыс көрсету үшін оны ІАД-қа ұсынуы тиіс. ТІҚЖ әзірлеу және ІАД-мпен  келісу мерзімі ол берілген күннен бастап 2 жұмыс күнінен аспауға тиіс. Келісілген ТІҚЖ аудит объектісі уәкілетті органның бекітуіне аудиторлық есептер мен ІБЖ, ТБЖ, СЖҚӘ, КБЖ тиімділігінің сыртқы және ішкі бағалауларының және АТ/АҚ аудитінің нәтижелері бойынша есептерді шығарумен бір мезгілде шығарылуға тиіс.</w:t>
      </w:r>
    </w:p>
    <w:p w14:paraId="4B3F08AA" w14:textId="77777777" w:rsidR="00A9063F" w:rsidRPr="001A7413" w:rsidRDefault="00000000" w:rsidP="00A9063F">
      <w:pPr>
        <w:spacing w:after="0" w:line="240" w:lineRule="auto"/>
        <w:ind w:firstLine="567"/>
        <w:jc w:val="both"/>
        <w:rPr>
          <w:rFonts w:ascii="Times New Roman" w:hAnsi="Times New Roman" w:cs="Times New Roman"/>
          <w:sz w:val="24"/>
          <w:szCs w:val="24"/>
          <w:lang w:val=""/>
        </w:rPr>
      </w:pPr>
      <w:r w:rsidRPr="000B5AC5">
        <w:rPr>
          <w:rFonts w:ascii="Times New Roman" w:hAnsi="Times New Roman" w:cs="Times New Roman"/>
          <w:sz w:val="24"/>
          <w:szCs w:val="24"/>
          <w:lang w:val="kk"/>
        </w:rPr>
        <w:t>Егер аудит объектісі ІАД-қа аудиторлық есепті шығаруымен бір мезгілде ТІЖҚ атқарушы органның бекітуіне шығармаған жағдайда, атқарушы орган аудиторлық есепті атқарушы орган қарағаннан кейін күнтізбелік 14 күннен аспайтын ТІҚЖ шығару мерзімін белгілеу жөнінде шешім қабылдайды.</w:t>
      </w:r>
    </w:p>
    <w:p w14:paraId="4C3C32AE" w14:textId="77777777" w:rsidR="00A9063F" w:rsidRPr="000B5AC5"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0B5AC5">
        <w:rPr>
          <w:lang w:val="kk"/>
        </w:rPr>
        <w:t>Бір анықтауға қатысты бірнеше ұсыныстар немесе түзету әрекеттері жасалуы мүмкін.</w:t>
      </w:r>
    </w:p>
    <w:p w14:paraId="3C711DA5" w14:textId="77777777" w:rsidR="00A9063F" w:rsidRPr="001A7413" w:rsidRDefault="00000000" w:rsidP="00A9063F">
      <w:pPr>
        <w:spacing w:after="0" w:line="240" w:lineRule="auto"/>
        <w:ind w:firstLine="567"/>
        <w:jc w:val="both"/>
        <w:rPr>
          <w:rFonts w:ascii="Times New Roman" w:hAnsi="Times New Roman" w:cs="Times New Roman"/>
          <w:sz w:val="24"/>
          <w:szCs w:val="24"/>
          <w:lang w:val=""/>
        </w:rPr>
      </w:pPr>
      <w:r w:rsidRPr="000B5AC5">
        <w:rPr>
          <w:rFonts w:ascii="Times New Roman" w:hAnsi="Times New Roman" w:cs="Times New Roman"/>
          <w:sz w:val="24"/>
          <w:szCs w:val="24"/>
          <w:lang w:val="kk"/>
        </w:rPr>
        <w:t>Егер ІАД директоры аудит объектісінің басшысы қабылдаған тәуекел деңгейі Банк үшін қолайлы бола алмайды деген қорытындыға келсе, онда бұл мәселені Атқарушы органмен талқылап, тиісті ақпаратты Банктің АжК және ДК назарына жеткізуі тиіс.</w:t>
      </w:r>
    </w:p>
    <w:p w14:paraId="5A8B1403" w14:textId="77777777" w:rsidR="00A9063F" w:rsidRPr="000B5AC5"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0B5AC5">
        <w:rPr>
          <w:lang w:val="kk"/>
        </w:rPr>
        <w:lastRenderedPageBreak/>
        <w:t xml:space="preserve">Аудит объектісінің басшылығы анықтауларға қатысты шаралар қабылдауға жауапты болады. </w:t>
      </w:r>
    </w:p>
    <w:p w14:paraId="248BA576" w14:textId="77777777" w:rsidR="00A9063F" w:rsidRPr="001A7413" w:rsidRDefault="00000000" w:rsidP="00A9063F">
      <w:pPr>
        <w:spacing w:after="0" w:line="240" w:lineRule="auto"/>
        <w:ind w:firstLine="567"/>
        <w:jc w:val="both"/>
        <w:rPr>
          <w:rFonts w:ascii="Times New Roman" w:hAnsi="Times New Roman" w:cs="Times New Roman"/>
          <w:sz w:val="24"/>
          <w:szCs w:val="24"/>
          <w:lang w:val="kk"/>
        </w:rPr>
      </w:pPr>
      <w:r w:rsidRPr="000B5AC5">
        <w:rPr>
          <w:rFonts w:ascii="Times New Roman" w:hAnsi="Times New Roman" w:cs="Times New Roman"/>
          <w:sz w:val="24"/>
          <w:szCs w:val="24"/>
          <w:lang w:val="kk"/>
        </w:rPr>
        <w:t xml:space="preserve">ТІҚЖ әзірлеу кезінде әзірленіп жатқан іс-шараларға және оларды орындау мерзімдеріне ерекше назар аудару қажет. Іс-шаралар жеткілікті және қолжетімді, мерзімдері шынайы, анық және нақты болуы керек.  Бұған қоса, әр ұсыным бойынша </w:t>
      </w:r>
      <w:r w:rsidR="001A7413">
        <w:rPr>
          <w:rFonts w:ascii="Times New Roman" w:hAnsi="Times New Roman" w:cs="Times New Roman"/>
          <w:sz w:val="24"/>
          <w:szCs w:val="24"/>
          <w:lang w:val="kk"/>
        </w:rPr>
        <w:t>«</w:t>
      </w:r>
      <w:r w:rsidRPr="000B5AC5">
        <w:rPr>
          <w:rFonts w:ascii="Times New Roman" w:hAnsi="Times New Roman" w:cs="Times New Roman"/>
          <w:sz w:val="24"/>
          <w:szCs w:val="24"/>
          <w:lang w:val="kk"/>
        </w:rPr>
        <w:t>тұрақты түрде, ай сайын, тоқсан сайын</w:t>
      </w:r>
      <w:r w:rsidR="001A7413">
        <w:rPr>
          <w:rFonts w:ascii="Times New Roman" w:hAnsi="Times New Roman" w:cs="Times New Roman"/>
          <w:sz w:val="24"/>
          <w:szCs w:val="24"/>
          <w:lang w:val="kk"/>
        </w:rPr>
        <w:t>»</w:t>
      </w:r>
      <w:r w:rsidRPr="000B5AC5">
        <w:rPr>
          <w:rFonts w:ascii="Times New Roman" w:hAnsi="Times New Roman" w:cs="Times New Roman"/>
          <w:sz w:val="24"/>
          <w:szCs w:val="24"/>
          <w:lang w:val="kk"/>
        </w:rPr>
        <w:t xml:space="preserve"> деп көрсетпей бірыңғай және түпкілікті мерзімді көрсету қажет, яғни егер ұсыныс тұрақты орындауға берілсе, онда мұндай жағдайда орындау мерзімі, мысалы, қаржылық есептілікте көрсету үшін есептерді есепті күнге бірінші ұсыну күні болады.</w:t>
      </w:r>
    </w:p>
    <w:p w14:paraId="1C5768B3" w14:textId="77777777" w:rsidR="00A9063F" w:rsidRPr="000B5AC5"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0B5AC5">
        <w:rPr>
          <w:lang w:val="kk"/>
        </w:rPr>
        <w:t>Мыналар бойынша анықтау рейтингіне байланысты түзету әрекеттерін орындаудың ұсынылатын мерзімдері:</w:t>
      </w:r>
    </w:p>
    <w:p w14:paraId="605863C8" w14:textId="77777777" w:rsidR="00A9063F" w:rsidRPr="001A7413" w:rsidRDefault="00000000" w:rsidP="00A9063F">
      <w:pPr>
        <w:spacing w:after="0" w:line="240" w:lineRule="auto"/>
        <w:ind w:firstLine="567"/>
        <w:jc w:val="both"/>
        <w:rPr>
          <w:rFonts w:ascii="Times New Roman" w:hAnsi="Times New Roman" w:cs="Times New Roman"/>
          <w:sz w:val="24"/>
          <w:szCs w:val="24"/>
          <w:lang w:val=""/>
        </w:rPr>
      </w:pPr>
      <w:r w:rsidRPr="000B5AC5">
        <w:rPr>
          <w:rFonts w:ascii="Times New Roman" w:hAnsi="Times New Roman" w:cs="Times New Roman"/>
          <w:sz w:val="24"/>
          <w:szCs w:val="24"/>
          <w:lang w:val="kk"/>
        </w:rPr>
        <w:t>1) сыни - ТІҚЖ бекітілген күннен бастап бір күнтізбелік ай;</w:t>
      </w:r>
    </w:p>
    <w:p w14:paraId="39F8D7CF" w14:textId="77777777" w:rsidR="00A9063F" w:rsidRPr="001A7413" w:rsidRDefault="00000000" w:rsidP="00A9063F">
      <w:pPr>
        <w:spacing w:after="0" w:line="240" w:lineRule="auto"/>
        <w:ind w:firstLine="567"/>
        <w:jc w:val="both"/>
        <w:rPr>
          <w:rFonts w:ascii="Times New Roman" w:hAnsi="Times New Roman" w:cs="Times New Roman"/>
          <w:sz w:val="24"/>
          <w:szCs w:val="24"/>
          <w:lang w:val=""/>
        </w:rPr>
      </w:pPr>
      <w:r w:rsidRPr="000B5AC5">
        <w:rPr>
          <w:rFonts w:ascii="Times New Roman" w:hAnsi="Times New Roman" w:cs="Times New Roman"/>
          <w:sz w:val="24"/>
          <w:szCs w:val="24"/>
          <w:lang w:val="kk"/>
        </w:rPr>
        <w:t>2) маңызды (елеулі) - ТІҚЖ бекітілген күннен бастап үш күнтізбелік ай;</w:t>
      </w:r>
    </w:p>
    <w:p w14:paraId="1A7BE61C" w14:textId="77777777" w:rsidR="00A9063F" w:rsidRPr="001A7413" w:rsidRDefault="00000000" w:rsidP="00A9063F">
      <w:pPr>
        <w:spacing w:after="0" w:line="240" w:lineRule="auto"/>
        <w:ind w:firstLine="567"/>
        <w:jc w:val="both"/>
        <w:rPr>
          <w:rFonts w:ascii="Times New Roman" w:hAnsi="Times New Roman" w:cs="Times New Roman"/>
          <w:sz w:val="24"/>
          <w:szCs w:val="24"/>
          <w:lang w:val=""/>
        </w:rPr>
      </w:pPr>
      <w:r w:rsidRPr="000B5AC5">
        <w:rPr>
          <w:rFonts w:ascii="Times New Roman" w:hAnsi="Times New Roman" w:cs="Times New Roman"/>
          <w:sz w:val="24"/>
          <w:szCs w:val="24"/>
          <w:lang w:val="kk"/>
        </w:rPr>
        <w:t>3) елеусіз - ТІҚЖ бекітілген күннен бастап алты күнтізбелік ай.</w:t>
      </w:r>
    </w:p>
    <w:p w14:paraId="1E3785B5" w14:textId="77777777" w:rsidR="00A9063F" w:rsidRPr="001A7413" w:rsidRDefault="00000000" w:rsidP="00A9063F">
      <w:pPr>
        <w:spacing w:after="0" w:line="240" w:lineRule="auto"/>
        <w:ind w:firstLine="567"/>
        <w:jc w:val="both"/>
        <w:rPr>
          <w:rFonts w:ascii="Times New Roman" w:hAnsi="Times New Roman" w:cs="Times New Roman"/>
          <w:sz w:val="24"/>
          <w:szCs w:val="24"/>
          <w:lang w:val=""/>
        </w:rPr>
      </w:pPr>
      <w:r w:rsidRPr="000B5AC5">
        <w:rPr>
          <w:rFonts w:ascii="Times New Roman" w:hAnsi="Times New Roman" w:cs="Times New Roman"/>
          <w:sz w:val="24"/>
          <w:szCs w:val="24"/>
          <w:lang w:val="kk"/>
        </w:rPr>
        <w:t>Автоматтандыруға байланысты ұсынымдар бойынша орындау мерзімін ТІҚЖ бекітілген күннен бастап 12 күнтізбелік айдан аспайтын мерзімге белгілеген жөн.</w:t>
      </w:r>
    </w:p>
    <w:p w14:paraId="531139CF" w14:textId="77777777" w:rsidR="00A9063F" w:rsidRPr="001A7413" w:rsidRDefault="00000000" w:rsidP="00A9063F">
      <w:pPr>
        <w:spacing w:after="0" w:line="240" w:lineRule="auto"/>
        <w:ind w:firstLine="567"/>
        <w:jc w:val="both"/>
        <w:rPr>
          <w:rFonts w:ascii="Times New Roman" w:hAnsi="Times New Roman" w:cs="Times New Roman"/>
          <w:sz w:val="24"/>
          <w:szCs w:val="24"/>
          <w:lang w:val=""/>
        </w:rPr>
      </w:pPr>
      <w:r w:rsidRPr="000B5AC5">
        <w:rPr>
          <w:rFonts w:ascii="Times New Roman" w:hAnsi="Times New Roman" w:cs="Times New Roman"/>
          <w:sz w:val="24"/>
          <w:szCs w:val="24"/>
          <w:lang w:val="kk"/>
        </w:rPr>
        <w:t>Сыртқы аудит нәтижелері бойынша іс-шараларды (түзету іс-қимылдарын) орындаудың ұсынылатын мерзімдерін сыртқы аудитор (консультант) белгілейді.</w:t>
      </w:r>
    </w:p>
    <w:p w14:paraId="56E397DC" w14:textId="77777777" w:rsidR="00A9063F" w:rsidRPr="007120D0" w:rsidRDefault="00000000" w:rsidP="00A9063F">
      <w:pPr>
        <w:pStyle w:val="22"/>
        <w:shd w:val="clear" w:color="auto" w:fill="auto"/>
        <w:tabs>
          <w:tab w:val="left" w:pos="993"/>
        </w:tabs>
        <w:spacing w:before="240" w:after="240" w:line="240" w:lineRule="atLeast"/>
        <w:ind w:firstLine="0"/>
        <w:jc w:val="center"/>
        <w:outlineLvl w:val="2"/>
        <w:rPr>
          <w:b/>
          <w:sz w:val="24"/>
          <w:szCs w:val="24"/>
        </w:rPr>
      </w:pPr>
      <w:bookmarkStart w:id="47" w:name="_Toc256000023"/>
      <w:r w:rsidRPr="007120D0">
        <w:rPr>
          <w:b/>
          <w:sz w:val="24"/>
          <w:szCs w:val="24"/>
          <w:lang w:val="kk"/>
        </w:rPr>
        <w:t xml:space="preserve">10.5 </w:t>
      </w:r>
      <w:bookmarkStart w:id="48" w:name="_Hlk197363483"/>
      <w:r w:rsidRPr="007120D0">
        <w:rPr>
          <w:b/>
          <w:sz w:val="24"/>
          <w:szCs w:val="24"/>
          <w:lang w:val="kk"/>
        </w:rPr>
        <w:t>Аудиторлық тапсырманың жұмыс құжаттамасы</w:t>
      </w:r>
      <w:bookmarkEnd w:id="47"/>
      <w:bookmarkEnd w:id="48"/>
    </w:p>
    <w:p w14:paraId="7445AEB5" w14:textId="77777777" w:rsidR="00A9063F" w:rsidRPr="007120D0"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7120D0">
        <w:rPr>
          <w:lang w:val="kk"/>
        </w:rPr>
        <w:t>Жұмыс құжаттамасын рәсімдеу арқылы аудиторлық тапсырманы құжаттау аудиторлық тапсырманы орындаудың жүйелі және дәйекті процесінің маңызды бөлігі болып табылады, өйткені бұл ақпаратты жүйелеуге және аудиторлық тапсырманың нәтижелерін растауға мүмкіндік береді.</w:t>
      </w:r>
    </w:p>
    <w:p w14:paraId="304C4327" w14:textId="77777777" w:rsidR="00A9063F" w:rsidRPr="007120D0"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7120D0">
        <w:rPr>
          <w:lang w:val="kk"/>
        </w:rPr>
        <w:t>Жұмыс құжаттамасы ДК, атқарушы орган және аудит объектісінің басшылығын қоса алғанда, мүдделі тараптарға ішкі аудиторлар ұсынатын ақпаратты растаудың негізгі көзі болып табылады және тиісті, сенімді және жеткілікті ақпаратты қамтиды. Жұмыс құжаттамасына енгізілетін ақпарат анықталған анықтауларды растау және ұсынылған ұсынымдар үшін базаны қамтамасыз етуге тиіс.</w:t>
      </w:r>
    </w:p>
    <w:p w14:paraId="78B8EA22" w14:textId="77777777" w:rsidR="00A9063F" w:rsidRPr="007120D0"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7120D0">
        <w:rPr>
          <w:lang w:val="kk"/>
        </w:rPr>
        <w:t>Жұмыс құжаттамасы жеке ішкі аудиторлардың жұмысын бақылауға негіз береді, сонымен қатар екі директорға және басқаларға екі жұмыс сапасын бағалауға мүмкіндік береді және екі стандарттарға сәйкестігін көрсетуге қызмет етеді.</w:t>
      </w:r>
    </w:p>
    <w:p w14:paraId="68FB18AE" w14:textId="77777777" w:rsidR="00A9063F" w:rsidRPr="007120D0"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7120D0">
        <w:rPr>
          <w:lang w:val="kk"/>
        </w:rPr>
        <w:t xml:space="preserve">ІАД қызметкерлері аудиторлық тапсырманың нәтижелерін растайтын ақпарат пен дәлелдемелерді құжаттауы тиіс. Ішкі аудиторлар мен аудиторлық тапсырманың басшысы аудиторлық тапсырманың жұмыс құжаттамасын дәлдігі, орындылығы және толықтығы тұрғысынан тексеруі керек. </w:t>
      </w:r>
    </w:p>
    <w:p w14:paraId="03EEAEA5" w14:textId="77777777" w:rsidR="00A9063F" w:rsidRPr="007120D0"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7120D0">
        <w:rPr>
          <w:lang w:val="kk"/>
        </w:rPr>
        <w:t xml:space="preserve">Жұмыс құжаттамасы аудиторлық бағдарламаның құрылымына сәйкес рәсімделуі мүмкін. Жұмыс құжаттарын әзірлеу және жұмыс құжаттамасын сақтау жүйесін құру үшін шаблондар немесе бағдарламалық жасақтама қолданылуы мүмкін. Нәтижесінде алынған ақпаратқа, орындалған рәсімдерге, аудиторлық тапсырманың нәтижелеріне және әр кезеңнің логикалық негіздемелеріне қатысты жұмыс құжаттамасының толықтығы қамтамасыз етіледі. </w:t>
      </w:r>
    </w:p>
    <w:p w14:paraId="76AEA4D6" w14:textId="77777777" w:rsidR="00A9063F" w:rsidRPr="007120D0"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7120D0">
        <w:rPr>
          <w:lang w:val="kk"/>
        </w:rPr>
        <w:t xml:space="preserve">Сәйкессіздіктің барлық анықталған анықтаулары мен себептерін ішкі аудиторлар Қағидаларға №18 қосымшаға сәйкес нысан бойынша жұмыс құжаттамасында тіркеуі тиіс және аудиторлық тапсырма басшысының назарына уақтылы жеткізілуі тиіс. </w:t>
      </w:r>
    </w:p>
    <w:p w14:paraId="24F6AF16" w14:textId="77777777" w:rsidR="00A9063F" w:rsidRPr="007120D0" w:rsidRDefault="00000000" w:rsidP="00A9063F">
      <w:pPr>
        <w:pStyle w:val="11"/>
        <w:shd w:val="clear" w:color="auto" w:fill="auto"/>
        <w:tabs>
          <w:tab w:val="left" w:pos="709"/>
          <w:tab w:val="left" w:pos="851"/>
          <w:tab w:val="left" w:pos="1134"/>
        </w:tabs>
        <w:spacing w:after="0" w:line="240" w:lineRule="atLeast"/>
        <w:ind w:firstLine="567"/>
      </w:pPr>
      <w:r w:rsidRPr="007120D0">
        <w:rPr>
          <w:lang w:val="kk"/>
        </w:rPr>
        <w:t>Анықталған жайлар бойынша ресімделген жұмыс құжаттамасы аудит объектісінің басшылығына ұсынылуы тиіс, ол құжаттамамен өзінің келісімін немесе келіспейтінін 2 жұмыс күні ішінде растауға тиіс. Аудит объектісінің басшысы тиісті жұмыс құжаттамасын келісуден (қол қоюдан) бас тартқан жағдайда, ол көрсетілген мерзім ішінде өз ұстанымының негіздемесін беруге міндетті. Белгіленген мерзімде анықтау бойынша келісілген (қол қойылған) жұмыс құжаттамасын алмаған және келісуден (қол қоюдан) бас тарту негіздемесін ұсынбаған кезде құжаттама қарсылықсыз қабылданған болып есептеледі және анықталған анықтаулар аудиторлық есепке енгізіледі.</w:t>
      </w:r>
    </w:p>
    <w:p w14:paraId="26A7B6E3" w14:textId="77777777" w:rsidR="00A9063F" w:rsidRPr="007120D0"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7120D0">
        <w:rPr>
          <w:lang w:val="kk"/>
        </w:rPr>
        <w:t xml:space="preserve">ІАД қызметкерлері сәйкессіздіктің себептерін анықтау үшін тиісті рәсімдерді </w:t>
      </w:r>
      <w:r w:rsidRPr="007120D0">
        <w:rPr>
          <w:lang w:val="kk"/>
        </w:rPr>
        <w:lastRenderedPageBreak/>
        <w:t xml:space="preserve">жүзеге асыратын тұлғалармен анықталған анықтауларды талқылауға және талқылаулар мен ұсынылған фактілер негізінде тиісті түзетулер енгізуге тиіс. </w:t>
      </w:r>
    </w:p>
    <w:p w14:paraId="0B1FD86B" w14:textId="77777777" w:rsidR="00A9063F" w:rsidRPr="007120D0" w:rsidRDefault="00000000" w:rsidP="00A9063F">
      <w:pPr>
        <w:pStyle w:val="11"/>
        <w:shd w:val="clear" w:color="auto" w:fill="auto"/>
        <w:tabs>
          <w:tab w:val="left" w:pos="709"/>
          <w:tab w:val="left" w:pos="851"/>
          <w:tab w:val="left" w:pos="1134"/>
        </w:tabs>
        <w:spacing w:after="0" w:line="240" w:lineRule="atLeast"/>
        <w:ind w:firstLine="567"/>
      </w:pPr>
      <w:r w:rsidRPr="007120D0">
        <w:rPr>
          <w:lang w:val="kk"/>
        </w:rPr>
        <w:t>Егер пікірлерде елеулі сәйкессіздіктер болған жағдайда, ішкі аудиторлар жұмыс құжаттамасында аудит объектісі басшылығының түсініктемесін (ұстанымын) көрсете отырып, өз пікірін көрсетуі тиіс.</w:t>
      </w:r>
    </w:p>
    <w:p w14:paraId="5FBE2BF4" w14:textId="77777777" w:rsidR="00A9063F" w:rsidRPr="007120D0"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7120D0">
        <w:rPr>
          <w:lang w:val="kk"/>
        </w:rPr>
        <w:t xml:space="preserve"> Алаяқтық, мүлікті жымқыру фактілеріне байланысты анықталымдар дереу ІАД директорының назарына жеткізілуге тиіс және ол анықталған деректер әкелетін тәуекелдердің (салдардың) сипатына байланысты шаралар қабылдауы тиіс.</w:t>
      </w:r>
    </w:p>
    <w:p w14:paraId="1DA91A7E" w14:textId="77777777" w:rsidR="00A9063F" w:rsidRPr="007120D0"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7120D0">
        <w:rPr>
          <w:lang w:val="kk"/>
        </w:rPr>
        <w:t>Ішкі аудиторлар аудиторлық тапсырманың басшысын және ІАД директорын аудиторлық тапсырманы орындау кезінде орын алған барлық мәселелер мен стандартты емес жағдайлар туралы хабардар етуі тиіс.</w:t>
      </w:r>
    </w:p>
    <w:p w14:paraId="7B6A07FF" w14:textId="77777777" w:rsidR="00A9063F" w:rsidRPr="007120D0"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7120D0">
        <w:rPr>
          <w:lang w:val="kk"/>
        </w:rPr>
        <w:t>ІАД қызметкерлері аудиторлық тапсырманың жұмыс құжаттамасын Банктің қолданыстағы нормативтік актілеріне және ішкі құжаттарына сәйкес сақтауы тиіс.</w:t>
      </w:r>
    </w:p>
    <w:p w14:paraId="2DC1B2A1" w14:textId="77777777" w:rsidR="00A9063F" w:rsidRPr="007120D0"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7120D0">
        <w:rPr>
          <w:lang w:val="kk"/>
        </w:rPr>
        <w:t>Аудиторлық топ мүшелерінің жұмыс құжаттамасы негізінде аудиторлық тапсырманың басшысы аудиторлық есептің жобасын дайындауы керек.</w:t>
      </w:r>
    </w:p>
    <w:p w14:paraId="7AEEA107" w14:textId="77777777" w:rsidR="00A9063F" w:rsidRPr="00E26243" w:rsidRDefault="00000000" w:rsidP="00A9063F">
      <w:pPr>
        <w:pStyle w:val="a6"/>
        <w:numPr>
          <w:ilvl w:val="1"/>
          <w:numId w:val="2"/>
        </w:numPr>
        <w:tabs>
          <w:tab w:val="left" w:pos="993"/>
        </w:tabs>
        <w:spacing w:before="240" w:line="240" w:lineRule="atLeast"/>
        <w:jc w:val="center"/>
        <w:outlineLvl w:val="0"/>
        <w:rPr>
          <w:rStyle w:val="21"/>
          <w:rFonts w:eastAsia="MS Reference Sans Serif"/>
          <w:bCs w:val="0"/>
        </w:rPr>
      </w:pPr>
      <w:bookmarkStart w:id="49" w:name="_Toc256000024"/>
      <w:r w:rsidRPr="00E26243">
        <w:rPr>
          <w:rStyle w:val="21"/>
          <w:rFonts w:eastAsia="MS Reference Sans Serif"/>
          <w:lang w:val="kk"/>
        </w:rPr>
        <w:t>Аудиторлық есеп</w:t>
      </w:r>
      <w:bookmarkEnd w:id="49"/>
    </w:p>
    <w:p w14:paraId="2FA481E1" w14:textId="77777777" w:rsidR="00A9063F" w:rsidRPr="00E26243"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E26243">
        <w:rPr>
          <w:lang w:val="kk"/>
        </w:rPr>
        <w:t xml:space="preserve">Әрбір аудиторлық тапсырма бойынша аудиторлық тапсырманың басшысы Қағидаларға №19 қосымшаға сәйкес нысан бойынша аудиторлық тапсырманың нәтижелері туралы аудиторлық есепті дайындауы тиіс, оған мақсаттар, аудиторлық тапсырманың көлемі, ұсынымдар, ТІҚЖ/іс-шаралар жоспарлары және аудиторлық тапсырманың қорытындылары бойынша қорытынды кіреді. </w:t>
      </w:r>
    </w:p>
    <w:p w14:paraId="551763C9" w14:textId="77777777" w:rsidR="00A9063F" w:rsidRPr="00E26243" w:rsidRDefault="00000000" w:rsidP="00A9063F">
      <w:pPr>
        <w:pStyle w:val="11"/>
        <w:shd w:val="clear" w:color="auto" w:fill="auto"/>
        <w:tabs>
          <w:tab w:val="left" w:pos="709"/>
          <w:tab w:val="left" w:pos="851"/>
          <w:tab w:val="left" w:pos="1134"/>
        </w:tabs>
        <w:spacing w:after="0" w:line="240" w:lineRule="atLeast"/>
        <w:ind w:firstLine="567"/>
      </w:pPr>
      <w:r w:rsidRPr="00E26243">
        <w:rPr>
          <w:lang w:val="kk"/>
        </w:rPr>
        <w:t xml:space="preserve">Аудиторлық есеп мыналарды қамтуы керек: </w:t>
      </w:r>
    </w:p>
    <w:p w14:paraId="7D5C080F" w14:textId="77777777" w:rsidR="00A9063F" w:rsidRPr="00E26243" w:rsidRDefault="00000000" w:rsidP="00A9063F">
      <w:pPr>
        <w:pStyle w:val="11"/>
        <w:shd w:val="clear" w:color="auto" w:fill="auto"/>
        <w:tabs>
          <w:tab w:val="left" w:pos="709"/>
          <w:tab w:val="left" w:pos="851"/>
          <w:tab w:val="left" w:pos="1134"/>
        </w:tabs>
        <w:spacing w:after="0" w:line="240" w:lineRule="atLeast"/>
        <w:ind w:firstLine="567"/>
      </w:pPr>
      <w:r w:rsidRPr="00E26243">
        <w:rPr>
          <w:lang w:val="kk"/>
        </w:rPr>
        <w:t>1) бизнес-процестің (процестердің) блок-схемасын қоса бере отырып, аудит объектісінің қызметіне қысқаша шолу (қажет болған жағдайда);</w:t>
      </w:r>
    </w:p>
    <w:p w14:paraId="4EAE12D2" w14:textId="77777777" w:rsidR="00A9063F" w:rsidRPr="00E26243" w:rsidRDefault="00000000" w:rsidP="00A9063F">
      <w:pPr>
        <w:pStyle w:val="11"/>
        <w:shd w:val="clear" w:color="auto" w:fill="auto"/>
        <w:tabs>
          <w:tab w:val="left" w:pos="709"/>
          <w:tab w:val="left" w:pos="851"/>
          <w:tab w:val="left" w:pos="1134"/>
        </w:tabs>
        <w:spacing w:after="0" w:line="240" w:lineRule="atLeast"/>
        <w:ind w:firstLine="567"/>
      </w:pPr>
      <w:r w:rsidRPr="00E26243">
        <w:rPr>
          <w:lang w:val="kk"/>
        </w:rPr>
        <w:t>2) аудиторлық тапсырма көлемін шектеу туралы ақпарат (бар болса);</w:t>
      </w:r>
    </w:p>
    <w:p w14:paraId="0714E75F" w14:textId="77777777" w:rsidR="00A9063F" w:rsidRPr="00E26243" w:rsidRDefault="00000000" w:rsidP="00A9063F">
      <w:pPr>
        <w:pStyle w:val="11"/>
        <w:shd w:val="clear" w:color="auto" w:fill="auto"/>
        <w:tabs>
          <w:tab w:val="left" w:pos="709"/>
          <w:tab w:val="left" w:pos="851"/>
          <w:tab w:val="left" w:pos="1134"/>
        </w:tabs>
        <w:spacing w:after="0" w:line="240" w:lineRule="atLeast"/>
        <w:ind w:firstLine="567"/>
      </w:pPr>
      <w:r w:rsidRPr="00E26243">
        <w:rPr>
          <w:lang w:val="kk"/>
        </w:rPr>
        <w:t>3)аудит объектісі қызметінің оң аспектілерін сипаттаумен қатар, маңыздылық дәрежесі бойынша сараланған аудиторлық анықтаулардың мазмұны. Анықталымдар бойынша толық ақпарат аудиторлық есепке қосымшада мынадай негізгі элементтерді: анықтау сипатын, түпкі себептерін, салдары мен ұсынымдарын (қажет болған жағдайда аудит объектісінің түсініктемесін), табуды жоюға жауапты тұлғаларды, сондай-ақ іс-шараларды аяқтаудың жоспарлы мерзімдерін, аудит объектісінің ескертулерін жою жөніндегі іс-қимылдарды жүзеге асыру туралы ақпаратты көрсете отырып көрсетіледі;</w:t>
      </w:r>
    </w:p>
    <w:p w14:paraId="47FCDC43" w14:textId="77777777" w:rsidR="00A9063F" w:rsidRPr="00E26243" w:rsidRDefault="00000000" w:rsidP="00A9063F">
      <w:pPr>
        <w:pStyle w:val="11"/>
        <w:shd w:val="clear" w:color="auto" w:fill="auto"/>
        <w:tabs>
          <w:tab w:val="left" w:pos="709"/>
          <w:tab w:val="left" w:pos="851"/>
          <w:tab w:val="left" w:pos="1134"/>
        </w:tabs>
        <w:spacing w:after="0" w:line="240" w:lineRule="atLeast"/>
        <w:ind w:firstLine="567"/>
      </w:pPr>
      <w:r w:rsidRPr="00E26243">
        <w:rPr>
          <w:lang w:val="kk"/>
        </w:rPr>
        <w:t>4) аудиторлық тапсырманың мақсаттары ескеріле отырып, аудиторлық тапсырманың нәтижелері баяндалатын аудиторлық тапсырманың қорытындылары бойынша қорытынды. Қорытындыда ІАД қызметкерлерінің жалпы барлық аудиторлық анықтаулардың маңыздылығы туралы кәсіби пікірі қамтылуға тиіс. Аудиторлық тапсырманың қорытындылары бойынша қорытынды ішкі аудиторлардың аудит объектісінің ішкі бақылау, тәуекелдерді басқару және корпоративтік басқару процестерінің тиімділігі туралы, олардың тиімділігі жағдайында тиісті растауды қоса алғанда, пайымдауын қамтуға тиіс. Қорытындыда анықталымдардың аудит объектісіне (бизнес-процесс) және Банкке әсеріне қатысты аспектілер көрсетіледі. Мысалы, кейбір анықталымдар Банк деңгейінде емес, аудит объектісі деңгейінде мақсаттарға жетуге немесе тәуекелдерді басқаруға айтарлықтай әсер етуі мүмкін.</w:t>
      </w:r>
    </w:p>
    <w:p w14:paraId="4A9ACB62" w14:textId="77777777" w:rsidR="00A9063F" w:rsidRPr="00E26243"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E26243">
        <w:rPr>
          <w:lang w:val="kk"/>
        </w:rPr>
        <w:t>Егер аудиторлық тапсырма стандарттарға сәйкес орындалмаса, аудиторлық есепте мынадай сәйкессіздік туралы  мәліметтер көрсетілуі керек:</w:t>
      </w:r>
    </w:p>
    <w:p w14:paraId="2F794EA9" w14:textId="77777777" w:rsidR="00A9063F" w:rsidRPr="00E26243" w:rsidRDefault="00000000" w:rsidP="00A9063F">
      <w:pPr>
        <w:pStyle w:val="11"/>
        <w:numPr>
          <w:ilvl w:val="0"/>
          <w:numId w:val="40"/>
        </w:numPr>
        <w:shd w:val="clear" w:color="auto" w:fill="auto"/>
        <w:tabs>
          <w:tab w:val="left" w:pos="851"/>
          <w:tab w:val="left" w:pos="1134"/>
        </w:tabs>
        <w:spacing w:after="0" w:line="240" w:lineRule="atLeast"/>
        <w:ind w:left="0" w:firstLine="567"/>
      </w:pPr>
      <w:r w:rsidRPr="00E26243">
        <w:rPr>
          <w:lang w:val="kk"/>
        </w:rPr>
        <w:t>сәйкестікке қол жеткізілмеген стандарт (стандарттар);</w:t>
      </w:r>
    </w:p>
    <w:p w14:paraId="5BCB7DFD" w14:textId="77777777" w:rsidR="00A9063F" w:rsidRPr="00E26243" w:rsidRDefault="00000000" w:rsidP="00A9063F">
      <w:pPr>
        <w:pStyle w:val="11"/>
        <w:numPr>
          <w:ilvl w:val="0"/>
          <w:numId w:val="40"/>
        </w:numPr>
        <w:shd w:val="clear" w:color="auto" w:fill="auto"/>
        <w:tabs>
          <w:tab w:val="left" w:pos="851"/>
          <w:tab w:val="left" w:pos="1134"/>
        </w:tabs>
        <w:spacing w:after="0" w:line="240" w:lineRule="atLeast"/>
        <w:ind w:left="0" w:firstLine="567"/>
      </w:pPr>
      <w:r w:rsidRPr="00E26243">
        <w:rPr>
          <w:lang w:val="kk"/>
        </w:rPr>
        <w:t>сәйкессіздіктің себебі;</w:t>
      </w:r>
    </w:p>
    <w:p w14:paraId="28AD2F86" w14:textId="77777777" w:rsidR="00A9063F" w:rsidRPr="00E26243" w:rsidRDefault="00000000" w:rsidP="00A9063F">
      <w:pPr>
        <w:pStyle w:val="11"/>
        <w:numPr>
          <w:ilvl w:val="0"/>
          <w:numId w:val="40"/>
        </w:numPr>
        <w:shd w:val="clear" w:color="auto" w:fill="auto"/>
        <w:tabs>
          <w:tab w:val="left" w:pos="851"/>
          <w:tab w:val="left" w:pos="1134"/>
        </w:tabs>
        <w:spacing w:after="0" w:line="240" w:lineRule="atLeast"/>
        <w:ind w:left="0" w:firstLine="567"/>
      </w:pPr>
      <w:r w:rsidRPr="00E26243">
        <w:rPr>
          <w:lang w:val="kk"/>
        </w:rPr>
        <w:t>сәйкессіздіктің аудиторлық тапсырманың нәтижелері бойынша анықтаулар мен қорытындыларға әсері.</w:t>
      </w:r>
    </w:p>
    <w:p w14:paraId="1704EEA4" w14:textId="77777777" w:rsidR="00A9063F" w:rsidRPr="00E26243"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E26243">
        <w:rPr>
          <w:lang w:val="kk"/>
        </w:rPr>
        <w:t xml:space="preserve">Барлық анықтаулар мен сәйкессіздіктерді бағалау негізінде аудиторлық топ аудиторлық тапсырма басшысының басшылығымен аудит объектісінің ішкі бақылау жүйесі туралы аудиторлық қорытындының алдын ала сипатын процестері мынадай шкала бойынша аудитке ұшыраған ішкі бақылау және тәуекелдерді басқару жүйелеріне рейтинг беру </w:t>
      </w:r>
      <w:r w:rsidRPr="00E26243">
        <w:rPr>
          <w:lang w:val="kk"/>
        </w:rPr>
        <w:lastRenderedPageBreak/>
        <w:t>жолымен айқындауға тиіс:</w:t>
      </w:r>
    </w:p>
    <w:p w14:paraId="3343BD94" w14:textId="77777777" w:rsidR="00A9063F" w:rsidRPr="00E26243" w:rsidRDefault="00000000" w:rsidP="00A9063F">
      <w:pPr>
        <w:pStyle w:val="11"/>
        <w:shd w:val="clear" w:color="auto" w:fill="auto"/>
        <w:tabs>
          <w:tab w:val="left" w:pos="709"/>
          <w:tab w:val="left" w:pos="851"/>
          <w:tab w:val="left" w:pos="1134"/>
        </w:tabs>
        <w:spacing w:after="0" w:line="240" w:lineRule="atLeast"/>
        <w:ind w:firstLine="567"/>
      </w:pPr>
      <w:r w:rsidRPr="00E26243">
        <w:rPr>
          <w:lang w:val="kk"/>
        </w:rPr>
        <w:t>1) күшті: ішкі бақылау жүйесі тиімді және сенімді жұмыс істейді. Бақылау дизайнын бағалау және бақылауды тестілеу ІБЖ-нің қолайлы сенімділігі туралы оң нәтиже көрсетеді. Анықталған елеусіз  анықталымдар Банктің бизнес-процестерінің ІБЖ тиімділігіне әсер етпейді;</w:t>
      </w:r>
    </w:p>
    <w:p w14:paraId="48CCB2DA" w14:textId="77777777" w:rsidR="00A9063F" w:rsidRPr="00E26243" w:rsidRDefault="00000000" w:rsidP="00A9063F">
      <w:pPr>
        <w:pStyle w:val="11"/>
        <w:shd w:val="clear" w:color="auto" w:fill="auto"/>
        <w:tabs>
          <w:tab w:val="left" w:pos="709"/>
          <w:tab w:val="left" w:pos="851"/>
          <w:tab w:val="left" w:pos="1134"/>
        </w:tabs>
        <w:spacing w:after="0" w:line="240" w:lineRule="atLeast"/>
        <w:ind w:firstLine="567"/>
      </w:pPr>
      <w:r w:rsidRPr="00E26243">
        <w:rPr>
          <w:lang w:val="kk"/>
        </w:rPr>
        <w:t>2) Адекватты: бақылауды жобалау және енгізу дәрежесі аудиттелген бизнес-процестердің тән тәуекелдерін ақылға қонымды дәрежеде жұмсартады. Жалпы, бақылау ортасы қаржылық деректердің дұрыстығына, операциялардың тиімділігі мен тиімділігіне, активтердің сақталуына және Банктің заңдар мен нормативтік актілер саясатының сақталуына қатысты жеткілікті/барабар сенімділікті көздейді. Анықталған анықтаулар Банк үшін қаржылық және операциялық тәуекелдерді көтермейді және бизнес-процестер иелері деңгейінде түзету шараларын қабылдауды талап етеді;</w:t>
      </w:r>
    </w:p>
    <w:p w14:paraId="6FF63819" w14:textId="77777777" w:rsidR="00A9063F" w:rsidRPr="00E26243" w:rsidRDefault="00000000" w:rsidP="00A9063F">
      <w:pPr>
        <w:pStyle w:val="11"/>
        <w:shd w:val="clear" w:color="auto" w:fill="auto"/>
        <w:tabs>
          <w:tab w:val="left" w:pos="709"/>
          <w:tab w:val="left" w:pos="851"/>
          <w:tab w:val="left" w:pos="1134"/>
        </w:tabs>
        <w:spacing w:after="0" w:line="240" w:lineRule="atLeast"/>
        <w:ind w:firstLine="567"/>
      </w:pPr>
      <w:r w:rsidRPr="00E26243">
        <w:rPr>
          <w:lang w:val="kk"/>
        </w:rPr>
        <w:t>3) Қанағаттанарлық: бақылаулар аудиттелген бизнес-процестердің тән тәуекелдерін тиімді жұмсартатындай модельденбеген және/немесе енгізілмеген. Жалпы, бақылау ортасы қаржылық деректердің дұрыстығына, операциялардың тиімділігі мен тиімділігіне, активтердің сақталуына және/немесе банк саясатының, заңдар мен нормативтік актілердің сақталуына қатысты сенімділіктің жеткіліксіздігін көздейді. Табылған анықталымдар негізінен маңызды болып табылады және түзету немесе ескерту шараларын қабылдауды талап етеді</w:t>
      </w:r>
      <w:r w:rsidR="001A7413">
        <w:rPr>
          <w:lang w:val="kk"/>
        </w:rPr>
        <w:t>»</w:t>
      </w:r>
      <w:r w:rsidRPr="00E26243">
        <w:rPr>
          <w:lang w:val="kk"/>
        </w:rPr>
        <w:t>.</w:t>
      </w:r>
    </w:p>
    <w:p w14:paraId="53D30E4B" w14:textId="77777777" w:rsidR="00A9063F" w:rsidRPr="00E26243" w:rsidRDefault="00000000" w:rsidP="00A9063F">
      <w:pPr>
        <w:pStyle w:val="11"/>
        <w:shd w:val="clear" w:color="auto" w:fill="auto"/>
        <w:tabs>
          <w:tab w:val="left" w:pos="709"/>
          <w:tab w:val="left" w:pos="851"/>
          <w:tab w:val="left" w:pos="1134"/>
        </w:tabs>
        <w:spacing w:after="0" w:line="240" w:lineRule="atLeast"/>
        <w:ind w:firstLine="567"/>
      </w:pPr>
      <w:r w:rsidRPr="00E26243">
        <w:rPr>
          <w:lang w:val="kk"/>
        </w:rPr>
        <w:t>4) Қанағаттанарлықсыз: ішкі бақылаулар өте қанағаттанарлықсыз және тәуекелге жоғары ұшырағандығын көрсетеді. Жағдай тез арада назар аударуды және оны түзету үшін күш-жігерді/әрекеттерді қажет етеді. Жалпы, бақылау ортасы қаржылық деректердің дұрыстығына, операциялардың тиімділігі мен тиімділігіне, активтердің сақталуына және/немесе банк саясатының, заңдар мен нормативтік актілердің сақталуына қатысты сенімділікті көздемейді. Ескертулер ішкі бақылаудың маңызды мәселелерін және/немесе елеулі кемшіліктерін қамтиды, операциялық және қаржылық қызметтің нәтижелеріне айтарлықтай әсер етеді және басшылық тарапынан дереу түзету немесе ескерту әрекеттерін қабылдауды талап етеді, анықтау және түзету шаралары тұрақты мониторингті қажет етеді.</w:t>
      </w:r>
    </w:p>
    <w:p w14:paraId="62D82CC9" w14:textId="77777777" w:rsidR="00A9063F" w:rsidRPr="00E26243"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E26243">
        <w:rPr>
          <w:lang w:val="kk"/>
        </w:rPr>
        <w:t xml:space="preserve">Аудиторлық тапсырманың басшысы/ІАД директоры аудиторлық есептің жобасын жасайды және аудит объектісіне жібереді. Аудиторлық есептің жобасын алған сәттен бастап 3 жұмыс күнінен кешіктірілмейтін мерзімде аудит объектісі анықтаулар мен сәйкессіздіктерге қатысты ІАД жауаптарын (түсініктемелерін) дайындауы және ұсынуы тиіс. Қажет болған жағдайда ІАД аудиторлық есеп жобасының мазмұнын талқылау және өзара түсінуге қол жеткізу үшін аудит объектісінің басшысымен кездесуді ұйымдастырады және өткізеді. </w:t>
      </w:r>
    </w:p>
    <w:p w14:paraId="1A3AF72F" w14:textId="77777777" w:rsidR="00A9063F" w:rsidRPr="00E26243"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Pr>
          <w:lang w:val="kk"/>
        </w:rPr>
        <w:t xml:space="preserve"> ІАД қызметкерлері талқылаулар мен ұсынылған фактілер негізінде тиісті түзетулер енгізуі керек. Егер аудиторлық есептің жобасын келісу барысында бірыңғай шешімге қол жеткізу мүмкін болмаса, түпкілікті есепте аудит объектісінің қарсылықтарын ішкі аудиторлар неге қабылдамағанын түсіндіре отырып, ІАД пікірін көрсету керек, бұл ретте аудит объектісінің жауапты тұлғаларының түсініктемелерін көрсете отырып. Аудиторлық есепке келіспеушіліктер хаттамасы қоса беріледі.</w:t>
      </w:r>
    </w:p>
    <w:p w14:paraId="63298995" w14:textId="77777777" w:rsidR="00A9063F" w:rsidRPr="00E26243"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E26243">
        <w:rPr>
          <w:lang w:val="kk"/>
        </w:rPr>
        <w:t>Аудиторлық тапсырманың басшысы аудиторлық тапсырманы орындауға қатысқан екі қызметкерді аудиторлық есептің толықтығы және ондағы аудиторлық қорытындылардың объективті көрсетілуі тұрғысынан таныстыруы тиіс. ІАД басшысы мен аудиторлық тапсырма басшысының және/немесе ішкі аудиторлардың аудиторлық тапсырмаларға қатысты елеулі мәселелер бойынша кәсіби пікірлері сәйкес келмеген жағдайда, тиісті құжат жасалуы тиіс, ол аудиторлық есеппен бірге АжК ұсынылуы тиіс.</w:t>
      </w:r>
    </w:p>
    <w:p w14:paraId="4B900C38" w14:textId="77777777" w:rsidR="00A9063F" w:rsidRPr="00E26243"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E26243">
        <w:rPr>
          <w:lang w:val="kk"/>
        </w:rPr>
        <w:t xml:space="preserve">Аудиторлық тапсырманың басшысы кездесу нәтижелерін және аудит объектісінің қосымша түсініктемелерін (бар болса) ескере отырып, аудиторлық есептің түпкілікті нұсқасын шығаруы және ІАД директорымен келісуі тиіс. ІАД директоры аудиторлық есепте қамтылған ақпаратты оның толықтығы мен дәлдігі тұрғысынан талдауды қамтамасыз етеді.  </w:t>
      </w:r>
    </w:p>
    <w:p w14:paraId="70319A2E" w14:textId="77777777" w:rsidR="00A9063F" w:rsidRPr="00E26243"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E26243">
        <w:rPr>
          <w:lang w:val="kk"/>
        </w:rPr>
        <w:t xml:space="preserve">Аудиторлық есепке аудиторлық тапсырмаға сәйкес аудит аяқталған күннен кешіктірмей қағаз тасығышта немесе аудиторлық тапсырманың Басшысы/Директор </w:t>
      </w:r>
      <w:r w:rsidRPr="00E26243">
        <w:rPr>
          <w:lang w:val="kk"/>
        </w:rPr>
        <w:lastRenderedPageBreak/>
        <w:t>электрондық цифрлық қолтаңба арқылы қол қоюға тиіс.</w:t>
      </w:r>
    </w:p>
    <w:p w14:paraId="39F4CEBF" w14:textId="77777777" w:rsidR="00A9063F" w:rsidRPr="00E26243" w:rsidRDefault="00000000" w:rsidP="00A9063F">
      <w:pPr>
        <w:pStyle w:val="11"/>
        <w:shd w:val="clear" w:color="auto" w:fill="auto"/>
        <w:tabs>
          <w:tab w:val="left" w:pos="709"/>
          <w:tab w:val="left" w:pos="851"/>
          <w:tab w:val="left" w:pos="1134"/>
        </w:tabs>
        <w:spacing w:after="0" w:line="240" w:lineRule="atLeast"/>
        <w:ind w:firstLine="567"/>
      </w:pPr>
      <w:r w:rsidRPr="00E26243">
        <w:rPr>
          <w:lang w:val="kk"/>
        </w:rPr>
        <w:t xml:space="preserve">Аудиторлық тапсырманың басшысы/ІАД директоры қол қойған аудиторлық есеп аудит объектісінің басшылығымен қорытынды келісілгеннен кейін ілеспе хатпен аудит объектісіне қол қоюға жіберіледі. Аудиторлық есепке аудит объектісінің басшысы немесе оны алғаннан кейін бір жұмыс күні ішінде оны алмастыратын тұлға қол қояды. </w:t>
      </w:r>
    </w:p>
    <w:p w14:paraId="7FAC4EEC" w14:textId="77777777" w:rsidR="00A9063F" w:rsidRPr="00E26243" w:rsidRDefault="00000000" w:rsidP="00A9063F">
      <w:pPr>
        <w:pStyle w:val="11"/>
        <w:shd w:val="clear" w:color="auto" w:fill="auto"/>
        <w:tabs>
          <w:tab w:val="left" w:pos="709"/>
          <w:tab w:val="left" w:pos="851"/>
          <w:tab w:val="left" w:pos="1134"/>
        </w:tabs>
        <w:spacing w:after="0" w:line="240" w:lineRule="atLeast"/>
        <w:ind w:firstLine="567"/>
      </w:pPr>
      <w:r w:rsidRPr="00E26243">
        <w:rPr>
          <w:lang w:val="kk"/>
        </w:rPr>
        <w:t>Егер ІАД қызметкері мен аудит объектісінің басшылығы аудиторлық тапсырманың нәтижелеріне қатысты келіспесе, ІАД директоры шешімді іздеуге жәрдемдесу үшін атқарушы органмен жұмыс жүргізуі тиіс, тараптардың әрқайсысының пікірлері (ұстанымы) аудиторлық есепке қоса беріледі.</w:t>
      </w:r>
    </w:p>
    <w:p w14:paraId="105CB643" w14:textId="77777777" w:rsidR="00A9063F" w:rsidRPr="00E26243"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E26243">
        <w:rPr>
          <w:lang w:val="kk"/>
        </w:rPr>
        <w:t>Белгіленген мерзімде аудиторлық есепке қол қойылмаған және қол қоюдан бас тарту негіздемесі ұсынылмаған кезде аудиторлық есеп қарсылықсыз қабылданған болып есептеледі. ІАД осы аудиторлық есепті қарау шеңберінде көрсетілген факті туралы Банктің атқарушы органы мен АжК/ДК хабарлайды.</w:t>
      </w:r>
    </w:p>
    <w:p w14:paraId="4FC8EC00" w14:textId="77777777" w:rsidR="00A9063F" w:rsidRPr="00E26243"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E26243">
        <w:rPr>
          <w:lang w:val="kk"/>
        </w:rPr>
        <w:t>Аудиторлық есеп қысқа, түсінікті, дәл, объективті, сындарлы, графиктерді, кестелерді, карталарды (қажет болған жағдайда) ықтимал пайдалана отырып, толық және уақтылы болуға тиіс. Егер аудиторлық есептің соңғы нұсқасында кейіннен анықталған елеулі қате болған жағдайда, ІАД директоры түзетілген ақпаратты аудиторлық есептің барлық адресаттарының назарына жеткізуі тиіс.</w:t>
      </w:r>
    </w:p>
    <w:p w14:paraId="6A1296A9" w14:textId="77777777" w:rsidR="00A9063F" w:rsidRPr="00E26243"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E26243">
        <w:rPr>
          <w:lang w:val="kk"/>
        </w:rPr>
        <w:t>Аудиторлық есепті үшінші тарапқа (банктен тыс) берген жағдайда, егер өзге талаптар немесе шектеулер заңнамалық немесе реттеуші нормаларда белгіленбесе, ІАД директоры оны атқарушы органмен келіскеннен кейін береді.</w:t>
      </w:r>
    </w:p>
    <w:p w14:paraId="662AC95A" w14:textId="77777777" w:rsidR="00A9063F" w:rsidRPr="00E26243"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E26243">
        <w:rPr>
          <w:lang w:val="kk"/>
        </w:rPr>
        <w:t xml:space="preserve"> ІАД жасаған және алаяқтық пен ұрлық жағдайларын көрсететін есептер Банктің ДК-нің бетпе-бет отырысына олар жасалғаннан (қол қойылғаннан) кейін бірден ұсынылуы тиіс.</w:t>
      </w:r>
    </w:p>
    <w:p w14:paraId="127B7A7C" w14:textId="77777777" w:rsidR="00A9063F" w:rsidRPr="00E26243"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E26243">
        <w:rPr>
          <w:lang w:val="kk"/>
        </w:rPr>
        <w:t xml:space="preserve">Аудит объектісі қызметкерлерінің заңсыз әрекеттерінің (әрекетсіздігінің) жағдайын көрсететін әрбір жеке аудиторлық тапсырма бойынша есептерді олар жүргізілгеннен кейін АжК және ДК ұсынуы тиіс. </w:t>
      </w:r>
    </w:p>
    <w:p w14:paraId="26169308" w14:textId="77777777" w:rsidR="00A9063F" w:rsidRPr="00E26243"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EE5F64">
        <w:rPr>
          <w:b/>
          <w:lang w:val="kk"/>
        </w:rPr>
        <w:t>Аудиторлық есепті аудит объектісінің басшысы аудиторлық есепке қол қойғаннан кейін Атқарушы органның таяудағы отырысына мәлімет үшін ІАД директоры шығаруға тиіс. Банктің Атқарушы органының аудиторлық тапсырманың нәтижелерін қарауы міндетті болып табылады</w:t>
      </w:r>
      <w:r w:rsidRPr="00E26243">
        <w:rPr>
          <w:lang w:val="kk"/>
        </w:rPr>
        <w:t xml:space="preserve">. </w:t>
      </w:r>
    </w:p>
    <w:p w14:paraId="4B136549" w14:textId="77777777" w:rsidR="00A9063F" w:rsidRPr="00E26243"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Pr>
          <w:lang w:val="kk"/>
        </w:rPr>
        <w:t xml:space="preserve">ІАД директоры АжК-ның жақын отырысында қарау үшін белгіленген мерзімде Корпоративтік хатшының атына аудиторлық есеп жібереді. </w:t>
      </w:r>
    </w:p>
    <w:p w14:paraId="42217105" w14:textId="77777777" w:rsidR="00A9063F" w:rsidRPr="00E26243" w:rsidRDefault="00000000" w:rsidP="00A9063F">
      <w:pPr>
        <w:pStyle w:val="11"/>
        <w:shd w:val="clear" w:color="auto" w:fill="auto"/>
        <w:tabs>
          <w:tab w:val="left" w:pos="709"/>
          <w:tab w:val="left" w:pos="851"/>
          <w:tab w:val="left" w:pos="1134"/>
        </w:tabs>
        <w:spacing w:after="0" w:line="240" w:lineRule="atLeast"/>
        <w:ind w:firstLine="567"/>
      </w:pPr>
      <w:r w:rsidRPr="00E26243">
        <w:rPr>
          <w:lang w:val="kk"/>
        </w:rPr>
        <w:t>Аудиторлық есепке ескертулер болмаған кезде АжК аудиторлық есепті мақұлдайды (алдын ала келіседі).  Ескертулер болған жағдайда АжК Директорлар кеңесіне (және/немесе) ІАД-қа есепті нақтылау, толықтыру және/немесе қосымша аудиторлық рәсімдерді жүргізу бөлігінде пысықтауды тапсыруды ұсынуы мүмкін. АжК-ның аудиторлық есепті мақұлдау (алдын ала келісу) туралы шешімі АжК-ның пікірінше, аудиторлық тапсырманың барлық мақсаттарына қол жеткізілгенін растау болып табылады.</w:t>
      </w:r>
    </w:p>
    <w:p w14:paraId="17F99BF2" w14:textId="77777777" w:rsidR="00A9063F" w:rsidRPr="00E26243"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EE5F64">
        <w:rPr>
          <w:b/>
          <w:lang w:val="kk"/>
        </w:rPr>
        <w:t xml:space="preserve"> ІАЖ, ТБЖ және КБЖ, СЖҚӘ тиімділігін бағалау, сондай-ақ АТ/АҚ аудиті нәтижелері бойынша есептерді және ІАҚ, ТБЖ, КБЖ, СЖҚӘ және АТ/АҚ жүйелерін жетілдіру жөніндегі іс-шаралар жоспарларын АжК алдын ала қарағаннан кейін Банктің  ДК  күндізгі отырысына шығарылады: ішкі бағалаулар бойынша - ІАД директоры, сыртқы бағалаулар бойынша-бастамашы/аудит тапсырыс берушісі шығарады</w:t>
      </w:r>
      <w:r w:rsidRPr="00E26243">
        <w:rPr>
          <w:lang w:val="kk"/>
        </w:rPr>
        <w:t>.</w:t>
      </w:r>
    </w:p>
    <w:p w14:paraId="5DE03F32" w14:textId="77777777" w:rsidR="00A9063F" w:rsidRPr="00E26243"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Pr>
          <w:lang w:val="kk"/>
        </w:rPr>
        <w:t>ІАД аудиторлық есептің түпнұсқасын (бір данада) ІАД құжаттамасын сақтау және қол жеткізуді шектей отырып, банктік, коммерциялық, құпия ақпараттың сақталуын қамтамасыз ету жөніндегі ішкі талаптарға сәйкес сақтауды қамтамасыз етуге тиіс.</w:t>
      </w:r>
    </w:p>
    <w:p w14:paraId="7EE54869" w14:textId="77777777" w:rsidR="00A9063F" w:rsidRDefault="00000000" w:rsidP="00A9063F">
      <w:pPr>
        <w:pStyle w:val="a6"/>
        <w:numPr>
          <w:ilvl w:val="1"/>
          <w:numId w:val="2"/>
        </w:numPr>
        <w:tabs>
          <w:tab w:val="left" w:pos="993"/>
        </w:tabs>
        <w:spacing w:before="240" w:line="240" w:lineRule="atLeast"/>
        <w:jc w:val="center"/>
        <w:outlineLvl w:val="0"/>
        <w:rPr>
          <w:rStyle w:val="21"/>
          <w:rFonts w:eastAsia="MS Reference Sans Serif"/>
          <w:bCs w:val="0"/>
        </w:rPr>
      </w:pPr>
      <w:bookmarkStart w:id="50" w:name="_Toc256000025"/>
      <w:r w:rsidRPr="007F6D93">
        <w:rPr>
          <w:rStyle w:val="21"/>
          <w:rFonts w:eastAsia="MS Reference Sans Serif"/>
          <w:lang w:val="kk"/>
        </w:rPr>
        <w:t>Консультациялық қызметтер</w:t>
      </w:r>
      <w:bookmarkEnd w:id="50"/>
    </w:p>
    <w:p w14:paraId="3D17EFE3" w14:textId="77777777" w:rsidR="00A9063F" w:rsidRPr="007F6D93"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bookmarkStart w:id="51" w:name="_Toc338785256"/>
      <w:r w:rsidRPr="007F6D93">
        <w:rPr>
          <w:lang w:val="kk"/>
        </w:rPr>
        <w:t xml:space="preserve">Консультациялық қызметтер, консультация беру - ішкі аудиторлар Банктің мүдделі тараптарына сенімділікті қамтамасыз етпестен немесе басқару міндеттерін өз мойнына алмай ұсыныстар беретін қызметтер. </w:t>
      </w:r>
    </w:p>
    <w:p w14:paraId="5A5AA829" w14:textId="77777777" w:rsidR="00A9063F" w:rsidRPr="007F6D93"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7F6D93">
        <w:rPr>
          <w:lang w:val="kk"/>
        </w:rPr>
        <w:lastRenderedPageBreak/>
        <w:t xml:space="preserve">Ішкі аудиторлар консультациялық қызметтерді ұсынуды өздері бастай алады немесе оларды ДК, атқарушы орган немесе аудит объектісі басшылығының сұрауы бойынша ұсына алады. Консультациялық қызметтердің сипаты мен көлемі тиісті мүдделі тараптармен келісуге жатады. </w:t>
      </w:r>
    </w:p>
    <w:p w14:paraId="62F21EC9" w14:textId="77777777" w:rsidR="00A9063F" w:rsidRPr="007F6D93"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7F6D93">
        <w:rPr>
          <w:lang w:val="kk"/>
        </w:rPr>
        <w:t>Консультациялық қызметтерге қажеттілік болған кезде ішкі аудитор клиентпен Қағидаларға №20 қосымшаға сәйкес нысан бойынша консультациялық қызметтер көрсетуге арналған тапсырмада тіркелетін міндеттер мен тапсырма көлемін талқылауға тиіс.</w:t>
      </w:r>
    </w:p>
    <w:p w14:paraId="7D93E274" w14:textId="77777777" w:rsidR="00A9063F" w:rsidRPr="007F6D93"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Pr>
          <w:lang w:val="kk"/>
        </w:rPr>
        <w:t>ІАД қызметкерлері бұрын өздері жауапты болған салаларда консультациялық қызметтер көрсете алады, бұл ретте объективтілікке ықтимал теріс әсер ету туралы ақпарат консультациялық тапсырманы орындауға қабылдағанға дейін қызмет алушыға ашылуға тиіс.</w:t>
      </w:r>
    </w:p>
    <w:p w14:paraId="2D636963" w14:textId="77777777" w:rsidR="00A9063F" w:rsidRPr="007F6D93"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Pr>
          <w:lang w:val="kk"/>
        </w:rPr>
        <w:t>ІАД қызметкерлері консультациялық қызмет көрсету жөніндегі тапсырмадан бас тартуы немесе аудиторлық тапсырманы немесе оның бір бөлігін орындау үшін жеткілікті білімі, дағдылары және басқа да құзыреттері болмаған жағдайда кеңес пен жәрдем сұрауы тиіс.</w:t>
      </w:r>
    </w:p>
    <w:p w14:paraId="59CECE82" w14:textId="77777777" w:rsidR="00A9063F" w:rsidRPr="007F6D93"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7F6D93">
        <w:rPr>
          <w:lang w:val="kk"/>
        </w:rPr>
        <w:t>Консультациялық қызметтердің мысалдарына жаңа саясаттарды, рәсімдерді, жүйелер мен өнімдерді әзірлеу және енгізу бойынша консультациялар беру (бизнес-процестерді жақсарту бойынша бастамашыл ұсыныстар); ішкі тергеулер жүргізу; оқыту (тренингтер, оқу, жадынамалар, түсіндірмелер) жүргізу, сондай-ақ тәуекелдер мен бақылау құралдары мәселелері бойынша талқылаулар жатады. Көрсетілген жағдайларда консультациялық қызметтер ІАД жеке коммуникациялар түрінде (корпоративтік электрондық пошта арқылы хат алмасу, құрылымдық бөлімшелер басшылығының атына қызметтік жазбалар) ұсынылуы мүмкін.</w:t>
      </w:r>
    </w:p>
    <w:p w14:paraId="6DD53F5E" w14:textId="77777777" w:rsidR="00A9063F" w:rsidRPr="007F6D93"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7F6D93">
        <w:rPr>
          <w:lang w:val="kk"/>
        </w:rPr>
        <w:t>Кеңес беру жөніндегі болжамды тапсырмаға байланысты ішкі аудиторлардың тәуелсіздігі мен объективтілігіне теріс әсер еткен жағдайда, бұл туралы ақпарат клиентке тапсырманы орындауға қабылдағанға дейін ашылуға тиіс.</w:t>
      </w:r>
    </w:p>
    <w:p w14:paraId="28ECF9CD" w14:textId="77777777" w:rsidR="00A9063F" w:rsidRPr="007F6D93" w:rsidRDefault="00000000" w:rsidP="00A9063F">
      <w:pPr>
        <w:pStyle w:val="11"/>
        <w:shd w:val="clear" w:color="auto" w:fill="auto"/>
        <w:tabs>
          <w:tab w:val="left" w:pos="709"/>
          <w:tab w:val="left" w:pos="851"/>
          <w:tab w:val="left" w:pos="1134"/>
        </w:tabs>
        <w:spacing w:after="0" w:line="240" w:lineRule="atLeast"/>
        <w:ind w:firstLine="567"/>
      </w:pPr>
      <w:r w:rsidRPr="007F6D93">
        <w:rPr>
          <w:lang w:val="kk"/>
        </w:rPr>
        <w:t>Консультациялық қызметтер көрсету кезінде ІАД қызметкерлері басшылық функцияларын өзіне қабылдамай, объективтілікті сақтауы тиіс. Мысалы, ІАД қызметкерлері жеке тапсырмалар бойынша кеңес беру қызметтерін ұсына алады, бірақ егер ІАД директоры ішкі аудиттен тыс міндеттерді өз мойнына алса, онда ІАД тәуелсіздігін сақтау үшін тиісті қорғаныс шаралары қабылдануы керек.</w:t>
      </w:r>
    </w:p>
    <w:p w14:paraId="263802AB" w14:textId="77777777" w:rsidR="00A9063F" w:rsidRPr="007F6D93"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7F6D93">
        <w:rPr>
          <w:lang w:val="kk"/>
        </w:rPr>
        <w:t>Консультация беру жөніндегі аудиторлық тапсырманың қорытындысы оның мақсаттары мен көлеміне сәйкес келуі тиіс. Клиентпен келісім бойынша консультациялық қызметтер көрсету бойынша жүргізілген жұмыстың нәтижелері Қағидаларға №21 қосымшаға сәйкес нысан бойынша есеп түрінде ресімделуі мүмкін.</w:t>
      </w:r>
    </w:p>
    <w:p w14:paraId="4DCB21C1" w14:textId="77777777" w:rsidR="00A9063F" w:rsidRPr="007F6D93"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7F6D93">
        <w:rPr>
          <w:lang w:val="kk"/>
        </w:rPr>
        <w:t>Егер консультация беру барысында елеулі тәуекелдер анықталса, онда аудиторлық тапсырмаға үзіліссіз көшу арқылы консультация беру процесінің схемасына өзгерістер енгізіледі, бұл ретте ЖАЖ тиісті көрініс көрсетіледі.</w:t>
      </w:r>
    </w:p>
    <w:p w14:paraId="04DAB578" w14:textId="77777777" w:rsidR="00A9063F" w:rsidRPr="007F6D93"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Pr>
          <w:lang w:val="kk"/>
        </w:rPr>
        <w:t>ІАД ішкі бақылау жүйесін, бақылау рәсімдерін әзірлеу кезеңінде консультациялық қолдау көрсете алады, бірақ ішкі бақылау жүйесін құру/құру, тиімділігін қолдау және үйлестіру үшін жауапты болмауы тиіс, өйткені бұл қоғам басшылығының тікелей және тікелей міндеті болып табылады.</w:t>
      </w:r>
    </w:p>
    <w:p w14:paraId="55707397" w14:textId="77777777" w:rsidR="00A9063F" w:rsidRPr="001A7413" w:rsidRDefault="00A9063F" w:rsidP="00A9063F">
      <w:pPr>
        <w:pStyle w:val="a6"/>
        <w:spacing w:after="0" w:line="240" w:lineRule="auto"/>
        <w:jc w:val="both"/>
        <w:rPr>
          <w:rFonts w:ascii="Times New Roman" w:eastAsia="Times New Roman" w:hAnsi="Times New Roman" w:cs="Times New Roman"/>
          <w:color w:val="000000"/>
          <w:lang w:val="" w:eastAsia="ru-RU"/>
        </w:rPr>
      </w:pPr>
    </w:p>
    <w:p w14:paraId="560F4E22" w14:textId="77777777" w:rsidR="00A9063F" w:rsidRPr="004F6A4A" w:rsidRDefault="00000000" w:rsidP="00A9063F">
      <w:pPr>
        <w:pStyle w:val="a6"/>
        <w:numPr>
          <w:ilvl w:val="1"/>
          <w:numId w:val="2"/>
        </w:numPr>
        <w:tabs>
          <w:tab w:val="left" w:pos="993"/>
        </w:tabs>
        <w:spacing w:before="240" w:line="240" w:lineRule="atLeast"/>
        <w:jc w:val="center"/>
        <w:outlineLvl w:val="0"/>
        <w:rPr>
          <w:rStyle w:val="21"/>
          <w:rFonts w:eastAsia="MS Reference Sans Serif"/>
        </w:rPr>
      </w:pPr>
      <w:bookmarkStart w:id="52" w:name="_Toc256000026"/>
      <w:r w:rsidRPr="004F6A4A">
        <w:rPr>
          <w:rStyle w:val="21"/>
          <w:rFonts w:eastAsia="MS Reference Sans Serif"/>
          <w:lang w:val="kk"/>
        </w:rPr>
        <w:t>Аудиторлық файлдар</w:t>
      </w:r>
      <w:bookmarkEnd w:id="51"/>
      <w:bookmarkEnd w:id="52"/>
    </w:p>
    <w:p w14:paraId="243545DF" w14:textId="77777777" w:rsidR="00A9063F" w:rsidRPr="005504EC"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5504EC">
        <w:rPr>
          <w:lang w:val="kk"/>
        </w:rPr>
        <w:t>Аудиторлық файлдар-бұл екі қызметкер дайындаған немесе аудиторлық тапсырманы және/немесе консультациялық қызметтерді орындауға байланысты алған және сақтаған құжаттар мен материалдар. Аудиторлық файлдар қағазға немесе электронды түрде тіркелген деректер түрінде ұсынылуы мүмкін.</w:t>
      </w:r>
    </w:p>
    <w:p w14:paraId="2AC6357C" w14:textId="77777777" w:rsidR="00A9063F" w:rsidRPr="005504EC"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5504EC">
        <w:rPr>
          <w:lang w:val="kk"/>
        </w:rPr>
        <w:t>Аудиторлық файлдар қолданылады:</w:t>
      </w:r>
    </w:p>
    <w:p w14:paraId="10FE95BD" w14:textId="77777777" w:rsidR="00A9063F" w:rsidRPr="005504EC" w:rsidRDefault="00000000" w:rsidP="00A9063F">
      <w:pPr>
        <w:pStyle w:val="11"/>
        <w:shd w:val="clear" w:color="auto" w:fill="auto"/>
        <w:tabs>
          <w:tab w:val="left" w:pos="709"/>
          <w:tab w:val="left" w:pos="851"/>
          <w:tab w:val="left" w:pos="1134"/>
        </w:tabs>
        <w:spacing w:after="0" w:line="240" w:lineRule="atLeast"/>
        <w:ind w:firstLine="567"/>
      </w:pPr>
      <w:r w:rsidRPr="005504EC">
        <w:rPr>
          <w:lang w:val="kk"/>
        </w:rPr>
        <w:t>1) аудиторлық тапсырмаларды және/немесе консультациялық қызметтерді жоспарлау және орындау кезінде;</w:t>
      </w:r>
    </w:p>
    <w:p w14:paraId="11C33646" w14:textId="77777777" w:rsidR="00A9063F" w:rsidRPr="005504EC" w:rsidRDefault="00000000" w:rsidP="00A9063F">
      <w:pPr>
        <w:pStyle w:val="11"/>
        <w:shd w:val="clear" w:color="auto" w:fill="auto"/>
        <w:tabs>
          <w:tab w:val="left" w:pos="709"/>
          <w:tab w:val="left" w:pos="851"/>
          <w:tab w:val="left" w:pos="1134"/>
        </w:tabs>
        <w:spacing w:after="0" w:line="240" w:lineRule="atLeast"/>
        <w:ind w:firstLine="567"/>
      </w:pPr>
      <w:r w:rsidRPr="005504EC">
        <w:rPr>
          <w:lang w:val="kk"/>
        </w:rPr>
        <w:t>2) аудиторлық тапсырманың орындалуын қадағалауды жүзеге асыру кезінде;</w:t>
      </w:r>
    </w:p>
    <w:p w14:paraId="0905E144" w14:textId="77777777" w:rsidR="00A9063F" w:rsidRPr="005504EC" w:rsidRDefault="00000000" w:rsidP="00A9063F">
      <w:pPr>
        <w:pStyle w:val="11"/>
        <w:shd w:val="clear" w:color="auto" w:fill="auto"/>
        <w:tabs>
          <w:tab w:val="left" w:pos="709"/>
          <w:tab w:val="left" w:pos="851"/>
          <w:tab w:val="left" w:pos="1134"/>
        </w:tabs>
        <w:spacing w:after="0" w:line="240" w:lineRule="atLeast"/>
        <w:ind w:firstLine="567"/>
      </w:pPr>
      <w:r w:rsidRPr="005504EC">
        <w:rPr>
          <w:lang w:val="kk"/>
        </w:rPr>
        <w:t>3) аудиторлық есепте көрсетілетін аудиторлық қорытындыларды растау мақсатында алынатын аудиторлық дәлелдемелерді тіркеу үшін.</w:t>
      </w:r>
    </w:p>
    <w:p w14:paraId="419FAC45" w14:textId="77777777" w:rsidR="00A9063F" w:rsidRPr="005504EC"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5504EC">
        <w:rPr>
          <w:lang w:val="kk"/>
        </w:rPr>
        <w:lastRenderedPageBreak/>
        <w:t>Аудиторлық файлдар әрбір нақты аудиторлық тапсырманың және/немесе консультациялық қызметтің мән-жайларына және оны орындау барысында ішкі аудиторлардың қажеттіліктеріне жауап беретіндей етіп құрастырылуы және жүйеленуі тиіс. Аудиторлық файлдың (папканың) көлемі, егер жұмысты басқа ішкі аудиторға тапсыру қажет болса, ол тек құжаттама негізінде жасалған жұмысты және бұрынғы ішкі аудитордың қорытындыларының дұрыстығын түсіне алатындай болуы керек.</w:t>
      </w:r>
    </w:p>
    <w:p w14:paraId="25A0A03F" w14:textId="77777777" w:rsidR="00A9063F" w:rsidRPr="005504EC"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5504EC">
        <w:rPr>
          <w:lang w:val="kk"/>
        </w:rPr>
        <w:t>Аудиторлық тапсырма бойынша жұмыс құжаттамасының аудиторлық файлы (папкасы) мынадай жұмыс қағаздарын қамтуға тиіс:</w:t>
      </w:r>
    </w:p>
    <w:p w14:paraId="1E3047D0" w14:textId="77777777" w:rsidR="00A9063F" w:rsidRPr="005504EC" w:rsidRDefault="00000000" w:rsidP="00A9063F">
      <w:pPr>
        <w:pStyle w:val="11"/>
        <w:shd w:val="clear" w:color="auto" w:fill="auto"/>
        <w:tabs>
          <w:tab w:val="left" w:pos="709"/>
          <w:tab w:val="left" w:pos="851"/>
          <w:tab w:val="left" w:pos="1134"/>
        </w:tabs>
        <w:spacing w:after="0" w:line="240" w:lineRule="atLeast"/>
        <w:ind w:firstLine="567"/>
      </w:pPr>
      <w:r w:rsidRPr="005504EC">
        <w:rPr>
          <w:lang w:val="kk"/>
        </w:rPr>
        <w:t>1) алдағы аудит туралы хабарлама;</w:t>
      </w:r>
    </w:p>
    <w:p w14:paraId="3D3FAF82" w14:textId="77777777" w:rsidR="00A9063F" w:rsidRPr="005504EC" w:rsidRDefault="00000000" w:rsidP="00A9063F">
      <w:pPr>
        <w:pStyle w:val="11"/>
        <w:shd w:val="clear" w:color="auto" w:fill="auto"/>
        <w:tabs>
          <w:tab w:val="left" w:pos="709"/>
          <w:tab w:val="left" w:pos="851"/>
          <w:tab w:val="left" w:pos="1134"/>
        </w:tabs>
        <w:spacing w:after="0" w:line="240" w:lineRule="atLeast"/>
        <w:ind w:firstLine="567"/>
      </w:pPr>
      <w:r w:rsidRPr="005504EC">
        <w:rPr>
          <w:lang w:val="kk"/>
        </w:rPr>
        <w:t>2) аудиторлық бағдарламаны және оған барлық өзгерістер мен толықтыруларды қоса алғанда, аудиторлық тапсырманы жоспарлау процесін және аудиторлық тапсырманы (жоспарлы және нақты), аудиторлық тапсырманы жүргізуге кететін уақытты есептеуді көрсететін ақпарат;</w:t>
      </w:r>
    </w:p>
    <w:p w14:paraId="4F3CE9DD" w14:textId="77777777" w:rsidR="00A9063F" w:rsidRPr="005504EC" w:rsidRDefault="00000000" w:rsidP="00A9063F">
      <w:pPr>
        <w:pStyle w:val="11"/>
        <w:shd w:val="clear" w:color="auto" w:fill="auto"/>
        <w:tabs>
          <w:tab w:val="left" w:pos="709"/>
          <w:tab w:val="left" w:pos="851"/>
          <w:tab w:val="left" w:pos="1134"/>
        </w:tabs>
        <w:spacing w:after="0" w:line="240" w:lineRule="atLeast"/>
        <w:ind w:firstLine="567"/>
      </w:pPr>
      <w:r w:rsidRPr="005504EC">
        <w:rPr>
          <w:lang w:val="kk"/>
        </w:rPr>
        <w:t>3) жұмыс құжаттамасы;</w:t>
      </w:r>
    </w:p>
    <w:p w14:paraId="6EE4A2BE" w14:textId="77777777" w:rsidR="00A9063F" w:rsidRPr="005504EC" w:rsidRDefault="00000000" w:rsidP="00A9063F">
      <w:pPr>
        <w:pStyle w:val="11"/>
        <w:shd w:val="clear" w:color="auto" w:fill="auto"/>
        <w:tabs>
          <w:tab w:val="left" w:pos="709"/>
          <w:tab w:val="left" w:pos="851"/>
          <w:tab w:val="left" w:pos="1134"/>
        </w:tabs>
        <w:spacing w:after="0" w:line="240" w:lineRule="atLeast"/>
        <w:ind w:firstLine="567"/>
      </w:pPr>
      <w:r w:rsidRPr="005504EC">
        <w:rPr>
          <w:lang w:val="kk"/>
        </w:rPr>
        <w:t>4) жобалар (электрондық нұсқада) және аудиторлық есептің соңғы нұсқасы;</w:t>
      </w:r>
    </w:p>
    <w:p w14:paraId="54443C99" w14:textId="77777777" w:rsidR="00A9063F" w:rsidRPr="005504EC" w:rsidRDefault="00000000" w:rsidP="00A9063F">
      <w:pPr>
        <w:pStyle w:val="11"/>
        <w:shd w:val="clear" w:color="auto" w:fill="auto"/>
        <w:tabs>
          <w:tab w:val="left" w:pos="709"/>
          <w:tab w:val="left" w:pos="851"/>
          <w:tab w:val="left" w:pos="1134"/>
        </w:tabs>
        <w:spacing w:after="0" w:line="240" w:lineRule="atLeast"/>
        <w:ind w:firstLine="567"/>
      </w:pPr>
      <w:r w:rsidRPr="005504EC">
        <w:rPr>
          <w:lang w:val="kk"/>
        </w:rPr>
        <w:t>5)ішкі аудитордың қорытындыларын растау үшін аудит объектісі құжаттарының көшірмелері (қажет болған жағдайда);</w:t>
      </w:r>
    </w:p>
    <w:p w14:paraId="58D590DF" w14:textId="77777777" w:rsidR="00A9063F" w:rsidRPr="005504EC" w:rsidRDefault="00000000" w:rsidP="00A9063F">
      <w:pPr>
        <w:pStyle w:val="11"/>
        <w:shd w:val="clear" w:color="auto" w:fill="auto"/>
        <w:tabs>
          <w:tab w:val="left" w:pos="709"/>
          <w:tab w:val="left" w:pos="851"/>
          <w:tab w:val="left" w:pos="1134"/>
        </w:tabs>
        <w:spacing w:after="0" w:line="240" w:lineRule="atLeast"/>
        <w:ind w:firstLine="567"/>
      </w:pPr>
      <w:r w:rsidRPr="005504EC">
        <w:rPr>
          <w:lang w:val="kk"/>
        </w:rPr>
        <w:t>6) ТІҚЖ көшірмесі.</w:t>
      </w:r>
    </w:p>
    <w:p w14:paraId="1423AC4E" w14:textId="77777777" w:rsidR="00A9063F" w:rsidRPr="005504EC"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5504EC">
        <w:rPr>
          <w:lang w:val="kk"/>
        </w:rPr>
        <w:t>Консультациялық қызметтер көрсету жөніндегі аудиторлық файл (папка) мынадай жұмыс қағаздарын қамтуға тиіс:</w:t>
      </w:r>
    </w:p>
    <w:p w14:paraId="3795F864" w14:textId="77777777" w:rsidR="00A9063F" w:rsidRPr="005504EC" w:rsidRDefault="00000000" w:rsidP="00A9063F">
      <w:pPr>
        <w:pStyle w:val="11"/>
        <w:shd w:val="clear" w:color="auto" w:fill="auto"/>
        <w:tabs>
          <w:tab w:val="left" w:pos="709"/>
          <w:tab w:val="left" w:pos="851"/>
          <w:tab w:val="left" w:pos="1134"/>
        </w:tabs>
        <w:spacing w:after="0" w:line="240" w:lineRule="atLeast"/>
        <w:ind w:firstLine="567"/>
      </w:pPr>
      <w:r w:rsidRPr="005504EC">
        <w:rPr>
          <w:lang w:val="kk"/>
        </w:rPr>
        <w:t>1) консультациялық қызметтер көрсетуге арналған тапсырма;</w:t>
      </w:r>
    </w:p>
    <w:p w14:paraId="0F66D5D2" w14:textId="77777777" w:rsidR="00A9063F" w:rsidRPr="005504EC" w:rsidRDefault="00000000" w:rsidP="00A9063F">
      <w:pPr>
        <w:pStyle w:val="11"/>
        <w:shd w:val="clear" w:color="auto" w:fill="auto"/>
        <w:tabs>
          <w:tab w:val="left" w:pos="709"/>
          <w:tab w:val="left" w:pos="851"/>
          <w:tab w:val="left" w:pos="1134"/>
        </w:tabs>
        <w:spacing w:after="0" w:line="240" w:lineRule="atLeast"/>
        <w:ind w:firstLine="567"/>
      </w:pPr>
      <w:r w:rsidRPr="005504EC">
        <w:rPr>
          <w:lang w:val="kk"/>
        </w:rPr>
        <w:t>2) қызметтік жазбаны және (немесе) консультациялық қызметтер көрсету жөніндегі есепті және (немесе) жұмыс тобының қорытындысын және (немесе) оқыту хаттамасы;</w:t>
      </w:r>
    </w:p>
    <w:p w14:paraId="77258352" w14:textId="77777777" w:rsidR="00A9063F" w:rsidRPr="005504EC" w:rsidRDefault="00000000" w:rsidP="00A9063F">
      <w:pPr>
        <w:pStyle w:val="11"/>
        <w:shd w:val="clear" w:color="auto" w:fill="auto"/>
        <w:tabs>
          <w:tab w:val="left" w:pos="709"/>
          <w:tab w:val="left" w:pos="851"/>
          <w:tab w:val="left" w:pos="1134"/>
        </w:tabs>
        <w:spacing w:after="0" w:line="240" w:lineRule="atLeast"/>
        <w:ind w:firstLine="567"/>
      </w:pPr>
      <w:r w:rsidRPr="005504EC">
        <w:rPr>
          <w:lang w:val="kk"/>
        </w:rPr>
        <w:t>3)ішкі аудитордың қорытындыларын растау үшін құжаттардың көшірмелері (қажет болған жағдайда);</w:t>
      </w:r>
    </w:p>
    <w:p w14:paraId="752BDD2B" w14:textId="77777777" w:rsidR="00A9063F" w:rsidRPr="005504EC" w:rsidRDefault="00000000" w:rsidP="00A9063F">
      <w:pPr>
        <w:pStyle w:val="11"/>
        <w:shd w:val="clear" w:color="auto" w:fill="auto"/>
        <w:tabs>
          <w:tab w:val="left" w:pos="709"/>
          <w:tab w:val="left" w:pos="851"/>
          <w:tab w:val="left" w:pos="1134"/>
        </w:tabs>
        <w:spacing w:after="0" w:line="240" w:lineRule="atLeast"/>
        <w:ind w:firstLine="567"/>
      </w:pPr>
      <w:r w:rsidRPr="005504EC">
        <w:rPr>
          <w:lang w:val="kk"/>
        </w:rPr>
        <w:t>4) ТІҚЖ көшірмесі (бар болса).</w:t>
      </w:r>
    </w:p>
    <w:p w14:paraId="2ED0A88B" w14:textId="77777777" w:rsidR="00A9063F" w:rsidRPr="005504EC"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5504EC">
        <w:rPr>
          <w:lang w:val="kk"/>
        </w:rPr>
        <w:t xml:space="preserve"> ІАД қызметкерлерінің компьютерлеріндегі барлық аудиторлық файлдарды олар бірлесіп пайдалануы және ІАД қызметкерімен еңбек шартын бұзған кезде ІАД желілік ресурсында орналастырылуы тиіс.</w:t>
      </w:r>
    </w:p>
    <w:p w14:paraId="15DEA1F5" w14:textId="77777777" w:rsidR="00A9063F" w:rsidRPr="005504EC"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sidRPr="005504EC">
        <w:rPr>
          <w:lang w:val="kk"/>
        </w:rPr>
        <w:t>ІАД қызметкерімен еңбек шарты бұзылған кезде соңғысы ІАД басшысына өзі жүргізген аудиторлық тапсырмалар бойынша қабылдау-тапсыру актісі бойынша аудиторлық файлдарды беруге міндетті. ІАД директорымен еңбек шарты бұзылған кезде соңғысы Банктің қолданыстағы номенклатурасына сәйкес жүргізілген аудиторлық тапсырмалар бойынша аудиторлық файлдарды және ІАД құжаттарының түпнұсқаларын қабылдау-беру актісі бойынша ДК шешімімен айқындалған тұлғаға беруге міндетті. Аудиторлық файл (папка) бір данада жасалады.</w:t>
      </w:r>
    </w:p>
    <w:p w14:paraId="18F7F618" w14:textId="77777777" w:rsidR="00A9063F" w:rsidRPr="005504EC" w:rsidRDefault="00000000" w:rsidP="00A9063F">
      <w:pPr>
        <w:pStyle w:val="11"/>
        <w:numPr>
          <w:ilvl w:val="0"/>
          <w:numId w:val="1"/>
        </w:numPr>
        <w:shd w:val="clear" w:color="auto" w:fill="auto"/>
        <w:tabs>
          <w:tab w:val="left" w:pos="709"/>
          <w:tab w:val="left" w:pos="851"/>
          <w:tab w:val="left" w:pos="1134"/>
        </w:tabs>
        <w:spacing w:after="0" w:line="240" w:lineRule="atLeast"/>
        <w:ind w:firstLine="567"/>
      </w:pPr>
      <w:r>
        <w:rPr>
          <w:lang w:val="kk"/>
        </w:rPr>
        <w:t>ІАД Банктің құжаттаманы сақтау және қол жеткізуді шектей отырып, коммерциялық (банктік), құпия ақпараттың сақталуын қамтамасыз ету жөніндегі ішкі талаптарына сәйкес аудиторлық файлдың (папканың) сақталуын қамтамасыз етуге тиіс.</w:t>
      </w:r>
    </w:p>
    <w:p w14:paraId="7BA8B222" w14:textId="77777777" w:rsidR="00A9063F" w:rsidRPr="00A44DCA" w:rsidRDefault="00000000" w:rsidP="00A9063F">
      <w:pPr>
        <w:pStyle w:val="11"/>
        <w:numPr>
          <w:ilvl w:val="0"/>
          <w:numId w:val="1"/>
        </w:numPr>
        <w:shd w:val="clear" w:color="auto" w:fill="auto"/>
        <w:tabs>
          <w:tab w:val="left" w:pos="720"/>
          <w:tab w:val="left" w:pos="851"/>
          <w:tab w:val="left" w:pos="1134"/>
        </w:tabs>
        <w:spacing w:after="0" w:line="240" w:lineRule="atLeast"/>
        <w:ind w:firstLine="567"/>
      </w:pPr>
      <w:r w:rsidRPr="00A44DCA">
        <w:rPr>
          <w:lang w:val="kk"/>
        </w:rPr>
        <w:t xml:space="preserve">Аудиторлық тапсырманы және/немесе консультациялық қызметті жүзеге асыратын ІАД қызметкерлері осы тапсырмаға қатысты аудиторлық файлдарға (папкаға), сондай-ақ аудиторлық тапсырманы және/немесе консультациялық қызметті орындау барысында аудит объектісінен алған құжаттарға қол жеткізуді сақтауға және шектеуге жауапты болады. Аудиторлық тапсырма аяқталғаннан кейін аудиторлық файлдар (папка) ІАД директоры тағайындайтын аудиторлық файлдарды сақтауға жауапты ІАД қызметкеріне (папка) беріледі </w:t>
      </w:r>
    </w:p>
    <w:p w14:paraId="11C6C421" w14:textId="77777777" w:rsidR="00A9063F" w:rsidRPr="001A7413" w:rsidRDefault="00A9063F" w:rsidP="00A9063F">
      <w:pPr>
        <w:spacing w:after="0"/>
        <w:rPr>
          <w:rFonts w:ascii="Times New Roman" w:eastAsia="Times New Roman" w:hAnsi="Times New Roman" w:cs="Times New Roman"/>
          <w:color w:val="000000"/>
          <w:spacing w:val="5"/>
          <w:sz w:val="24"/>
          <w:szCs w:val="24"/>
          <w:lang w:val="kk" w:eastAsia="ru-RU"/>
        </w:rPr>
      </w:pPr>
    </w:p>
    <w:p w14:paraId="115EF08C" w14:textId="77777777" w:rsidR="00A9063F" w:rsidRPr="001A7413" w:rsidRDefault="00000000" w:rsidP="00A9063F">
      <w:pPr>
        <w:pStyle w:val="1"/>
        <w:numPr>
          <w:ilvl w:val="1"/>
          <w:numId w:val="2"/>
        </w:numPr>
        <w:spacing w:before="0" w:after="0"/>
        <w:jc w:val="center"/>
        <w:rPr>
          <w:rFonts w:ascii="Times New Roman" w:hAnsi="Times New Roman" w:cs="Times New Roman"/>
          <w:b/>
          <w:sz w:val="24"/>
          <w:szCs w:val="24"/>
          <w:lang w:val="kk"/>
        </w:rPr>
      </w:pPr>
      <w:bookmarkStart w:id="53" w:name="_Toc256000027"/>
      <w:r w:rsidRPr="00EC53EB">
        <w:rPr>
          <w:rFonts w:ascii="Times New Roman" w:hAnsi="Times New Roman" w:cs="Times New Roman"/>
          <w:b/>
          <w:sz w:val="24"/>
          <w:szCs w:val="24"/>
          <w:lang w:val="kk"/>
        </w:rPr>
        <w:t>Сыртқы аудиторлар мен консультанттардың ұсынымдары бойынша банктің ІАД ұсынымдарының және іс шаралар жоспарларының орындалуын мониторингтеу және растау</w:t>
      </w:r>
      <w:bookmarkEnd w:id="53"/>
      <w:r w:rsidRPr="00EC53EB">
        <w:rPr>
          <w:rFonts w:ascii="Times New Roman" w:hAnsi="Times New Roman" w:cs="Times New Roman"/>
          <w:b/>
          <w:sz w:val="24"/>
          <w:szCs w:val="24"/>
          <w:lang w:val="kk"/>
        </w:rPr>
        <w:t xml:space="preserve"> </w:t>
      </w:r>
    </w:p>
    <w:p w14:paraId="023ED413" w14:textId="77777777" w:rsidR="00A9063F" w:rsidRPr="001A7413" w:rsidRDefault="00A9063F" w:rsidP="00A9063F">
      <w:pPr>
        <w:pStyle w:val="a6"/>
        <w:spacing w:after="0" w:line="240" w:lineRule="atLeast"/>
        <w:rPr>
          <w:sz w:val="24"/>
          <w:szCs w:val="24"/>
          <w:lang w:val="kk"/>
        </w:rPr>
      </w:pPr>
    </w:p>
    <w:p w14:paraId="3F5A8CA2" w14:textId="77777777" w:rsidR="00A9063F" w:rsidRPr="006C085F" w:rsidRDefault="00000000" w:rsidP="00A9063F">
      <w:pPr>
        <w:pStyle w:val="11"/>
        <w:numPr>
          <w:ilvl w:val="0"/>
          <w:numId w:val="1"/>
        </w:numPr>
        <w:shd w:val="clear" w:color="auto" w:fill="auto"/>
        <w:tabs>
          <w:tab w:val="left" w:pos="720"/>
          <w:tab w:val="left" w:pos="851"/>
          <w:tab w:val="left" w:pos="1134"/>
        </w:tabs>
        <w:spacing w:after="0" w:line="240" w:lineRule="atLeast"/>
        <w:ind w:firstLine="567"/>
      </w:pPr>
      <w:r w:rsidRPr="006C085F">
        <w:rPr>
          <w:lang w:val="kk"/>
        </w:rPr>
        <w:t xml:space="preserve"> Мониторингтің мақсаты аудиторлық ескертуге барабар рұқсат етілгенін, яғни анықталған тәуекелдер деңгейін төмендетуді (алдын алуды) қамтамасыз ететін шаралар қабылданғанын анықтау болып табылады.</w:t>
      </w:r>
    </w:p>
    <w:p w14:paraId="0FD1F162" w14:textId="77777777" w:rsidR="00A9063F" w:rsidRPr="006C085F" w:rsidRDefault="00000000" w:rsidP="00A9063F">
      <w:pPr>
        <w:pStyle w:val="11"/>
        <w:numPr>
          <w:ilvl w:val="0"/>
          <w:numId w:val="1"/>
        </w:numPr>
        <w:shd w:val="clear" w:color="auto" w:fill="auto"/>
        <w:tabs>
          <w:tab w:val="left" w:pos="720"/>
          <w:tab w:val="left" w:pos="851"/>
          <w:tab w:val="left" w:pos="1134"/>
        </w:tabs>
        <w:spacing w:after="0" w:line="240" w:lineRule="atLeast"/>
        <w:ind w:firstLine="567"/>
      </w:pPr>
      <w:r w:rsidRPr="006C085F">
        <w:rPr>
          <w:lang w:val="kk"/>
        </w:rPr>
        <w:lastRenderedPageBreak/>
        <w:t>Аудит объектісінің басшылығы аудиторлық есепте немесе аудиторлық тапсырманы орындау нәтижелері бойынша шығарылған басқа құжаттарда көрсетілген аудиторлық тапсырманың нәтижелеріне жауап ретінде тиісті іс-қимыл бойынша шешім қабылдауға жауапты болады. ІАД директоры орындаудың кешігуіне немесе әрекетсіздігіне байланысты атқарушы органның тәуекелге төзімділік деңгейінен асатын тәуекелді қабылдауын айқындайды. Бұл жағдайда Банк үшін анықталған тәуекелдердің қолайлылығы туралы Банк басшылығының ұстанымы құжатталған және Банктің АжК мен ДК назарына жеткізілуі тиіс.</w:t>
      </w:r>
    </w:p>
    <w:p w14:paraId="0425EE82" w14:textId="77777777" w:rsidR="00A9063F" w:rsidRPr="006C085F" w:rsidRDefault="00000000" w:rsidP="00A9063F">
      <w:pPr>
        <w:pStyle w:val="11"/>
        <w:numPr>
          <w:ilvl w:val="0"/>
          <w:numId w:val="1"/>
        </w:numPr>
        <w:shd w:val="clear" w:color="auto" w:fill="auto"/>
        <w:tabs>
          <w:tab w:val="left" w:pos="720"/>
          <w:tab w:val="left" w:pos="851"/>
          <w:tab w:val="left" w:pos="1134"/>
        </w:tabs>
        <w:spacing w:after="0" w:line="240" w:lineRule="atLeast"/>
        <w:ind w:firstLine="567"/>
      </w:pPr>
      <w:r w:rsidRPr="006C085F">
        <w:rPr>
          <w:lang w:val="kk"/>
        </w:rPr>
        <w:t xml:space="preserve"> Аудит объектісінің басшылығы ІАД ұсынған ақпараттың дұрыстығына жауап береді.  Жауапты орындаушы іс-шараларды белгіленген мерзімде орындамаған жағдайда, ІАД қызметкерлері жауапты орындаушының түсініктемесін алады және атап өтеді, сондай-ақ бұл мәселені ІАД директорымен талқылайды. Дұрыс емес, жаңылыстыратын, қабілетсіз, уақтылы және толық емес ақпарат ұсынылған жағдайда, екеуі бұл факт туралы тиісті шаралар қабылдау үшін атқарушы органға, АжК мен ДК-ға хабарлауға міндетті.</w:t>
      </w:r>
    </w:p>
    <w:p w14:paraId="3E3BA3A7" w14:textId="77777777" w:rsidR="00A9063F" w:rsidRPr="006C085F" w:rsidRDefault="00000000" w:rsidP="00A9063F">
      <w:pPr>
        <w:pStyle w:val="11"/>
        <w:numPr>
          <w:ilvl w:val="0"/>
          <w:numId w:val="1"/>
        </w:numPr>
        <w:shd w:val="clear" w:color="auto" w:fill="auto"/>
        <w:tabs>
          <w:tab w:val="left" w:pos="720"/>
          <w:tab w:val="left" w:pos="851"/>
          <w:tab w:val="left" w:pos="1134"/>
        </w:tabs>
        <w:spacing w:after="0" w:line="240" w:lineRule="atLeast"/>
        <w:ind w:firstLine="567"/>
      </w:pPr>
      <w:r w:rsidRPr="006C085F">
        <w:rPr>
          <w:lang w:val="kk"/>
        </w:rPr>
        <w:t>Берілген ұсынымдардың орындалуын мониторингтеу кезінде ІАД бар тәуекелге, сондай-ақ түзету іс-әрекеттерін қабылдау мерзімдерінің қиындық дәрежесі мен маңыздылығына негізделуге тиіс.</w:t>
      </w:r>
    </w:p>
    <w:p w14:paraId="110220E0" w14:textId="77777777" w:rsidR="00A9063F" w:rsidRPr="006C085F" w:rsidRDefault="00000000" w:rsidP="00A9063F">
      <w:pPr>
        <w:pStyle w:val="11"/>
        <w:numPr>
          <w:ilvl w:val="0"/>
          <w:numId w:val="1"/>
        </w:numPr>
        <w:shd w:val="clear" w:color="auto" w:fill="auto"/>
        <w:tabs>
          <w:tab w:val="left" w:pos="720"/>
          <w:tab w:val="left" w:pos="851"/>
          <w:tab w:val="left" w:pos="1134"/>
        </w:tabs>
        <w:spacing w:after="0" w:line="240" w:lineRule="atLeast"/>
        <w:ind w:firstLine="567"/>
      </w:pPr>
      <w:r w:rsidRPr="006C085F">
        <w:rPr>
          <w:lang w:val="kk"/>
        </w:rPr>
        <w:t>Ішкі және сыртқы аудиттердің, мемлекеттік органдардың (бұдан әрі - ішкі және сыртқы аудиторлар) нәтижелері бойынша берілген ұсынымдардың орындалу мониторингін ІАД тоқсан сайын барлық аудиторлық анықтаулар бойынша №22 қосымшаға сәйкес нысанға сәйкес ішкі және сыртқы аудиттердің нәтижелері бойынша берілген ұсынымдардың орындалу мониторингі жөніндегі есепті (бұдан әрі-Мониторинг жөніндегі есеп) ресімдей отырып жүзеге асыруға тиіс.</w:t>
      </w:r>
    </w:p>
    <w:p w14:paraId="19B3F7BC" w14:textId="77777777" w:rsidR="00A9063F" w:rsidRPr="006C085F" w:rsidRDefault="00000000" w:rsidP="00A9063F">
      <w:pPr>
        <w:pStyle w:val="11"/>
        <w:numPr>
          <w:ilvl w:val="0"/>
          <w:numId w:val="1"/>
        </w:numPr>
        <w:shd w:val="clear" w:color="auto" w:fill="auto"/>
        <w:tabs>
          <w:tab w:val="left" w:pos="720"/>
          <w:tab w:val="left" w:pos="851"/>
          <w:tab w:val="left" w:pos="1134"/>
        </w:tabs>
        <w:spacing w:after="0" w:line="240" w:lineRule="atLeast"/>
        <w:ind w:firstLine="567"/>
      </w:pPr>
      <w:r w:rsidRPr="006C085F">
        <w:rPr>
          <w:lang w:val="kk"/>
        </w:rPr>
        <w:t xml:space="preserve"> Мониторинг бойынша есеп тоқсан сайын атқарушы органға кейіннен АжК/ДК-ге мерзімді есептер шеңберінде шығарыла отырып, мәлімет үшін ұсынылады.</w:t>
      </w:r>
    </w:p>
    <w:p w14:paraId="2833B047" w14:textId="77777777" w:rsidR="00A9063F" w:rsidRPr="006C085F" w:rsidRDefault="00000000" w:rsidP="00A9063F">
      <w:pPr>
        <w:pStyle w:val="11"/>
        <w:numPr>
          <w:ilvl w:val="0"/>
          <w:numId w:val="1"/>
        </w:numPr>
        <w:shd w:val="clear" w:color="auto" w:fill="auto"/>
        <w:tabs>
          <w:tab w:val="left" w:pos="720"/>
          <w:tab w:val="left" w:pos="851"/>
          <w:tab w:val="left" w:pos="1134"/>
        </w:tabs>
        <w:spacing w:after="0" w:line="240" w:lineRule="atLeast"/>
        <w:ind w:firstLine="567"/>
      </w:pPr>
      <w:r>
        <w:rPr>
          <w:lang w:val="kk"/>
        </w:rPr>
        <w:t>ІАД қызметкерлері жауапты тұлғалардың ТІҚЖ   сәйкес ІАД ұсынымдарын орындағанын растауы тиіс. Тоқсан аяқталғанға дейін 5 жұмыс күнінен кешіктірмей ІАД есепті тоқсанның соңындағы жағдай бойынша ішкі және сыртқы аудиторлар (атқарылған жұмыс туралы көрсете отырып) берген ұсынымдарды орындаудың өзекті мәртебесі туралы жауапты орындаушылардан ақпарат сұратады, жауапты орындаушылар үшін орындау мерзімі растайтын құжаттарды қоса бере отырып, есепті тоқсаннан кейінгі айдың алғашқы екі жұмыс күні ішінде деп белгіленсін.</w:t>
      </w:r>
    </w:p>
    <w:p w14:paraId="61FE6A7C" w14:textId="77777777" w:rsidR="00A9063F" w:rsidRPr="006C085F" w:rsidRDefault="00000000" w:rsidP="00A9063F">
      <w:pPr>
        <w:pStyle w:val="11"/>
        <w:numPr>
          <w:ilvl w:val="0"/>
          <w:numId w:val="1"/>
        </w:numPr>
        <w:shd w:val="clear" w:color="auto" w:fill="auto"/>
        <w:tabs>
          <w:tab w:val="left" w:pos="720"/>
          <w:tab w:val="left" w:pos="851"/>
          <w:tab w:val="left" w:pos="1134"/>
        </w:tabs>
        <w:spacing w:after="0" w:line="240" w:lineRule="atLeast"/>
        <w:ind w:firstLine="567"/>
      </w:pPr>
      <w:r w:rsidRPr="006C085F">
        <w:rPr>
          <w:lang w:val="kk"/>
        </w:rPr>
        <w:t xml:space="preserve"> Алынған жауаптарды ІАД бағалауы тиіс және қажет болған жағдайда Банк қабылдап жатқан шаралардың аудиторлық есепте немесе басқа да тиісті құжаттарда көрсетілген ескертулерге жауап беретіндігін анықтау үшін жауаптардың шындыққа сәйкестігін тексеру жүргізілуі тиіс. Ішкі және сыртқы аудиторлар берген ұсынымдардың орындалуы бойынша мониторинг нәтижелері ІАД директорының бақылауына жатады.</w:t>
      </w:r>
    </w:p>
    <w:p w14:paraId="7847F6F4" w14:textId="77777777" w:rsidR="00A9063F" w:rsidRPr="006C085F" w:rsidRDefault="00000000" w:rsidP="00A9063F">
      <w:pPr>
        <w:pStyle w:val="11"/>
        <w:numPr>
          <w:ilvl w:val="0"/>
          <w:numId w:val="1"/>
        </w:numPr>
        <w:shd w:val="clear" w:color="auto" w:fill="auto"/>
        <w:tabs>
          <w:tab w:val="left" w:pos="720"/>
          <w:tab w:val="left" w:pos="851"/>
          <w:tab w:val="left" w:pos="1134"/>
        </w:tabs>
        <w:spacing w:after="0" w:line="240" w:lineRule="atLeast"/>
        <w:ind w:firstLine="567"/>
      </w:pPr>
      <w:r w:rsidRPr="006C085F">
        <w:rPr>
          <w:lang w:val="kk"/>
        </w:rPr>
        <w:t>Жауапты орындаушы директормен келісім бойынша ІАД негізді себептер болған кезде ТІҚЖ белгіленген іс-шараларды (</w:t>
      </w:r>
      <w:r w:rsidR="001A7413">
        <w:rPr>
          <w:lang w:val="kk"/>
        </w:rPr>
        <w:t>«</w:t>
      </w:r>
      <w:r w:rsidRPr="006C085F">
        <w:rPr>
          <w:lang w:val="kk"/>
        </w:rPr>
        <w:t>сыни</w:t>
      </w:r>
      <w:r w:rsidR="001A7413">
        <w:rPr>
          <w:lang w:val="kk"/>
        </w:rPr>
        <w:t>»</w:t>
      </w:r>
      <w:r w:rsidRPr="006C085F">
        <w:rPr>
          <w:lang w:val="kk"/>
        </w:rPr>
        <w:t xml:space="preserve"> рейтингі бар анықтауларды қоспағанда) орындау мерзімдерін ұзарту туралы мәселеге бастамашылық жасауға құқылы. Іс-шара бойынша орындау мерзімін ұзарту бастапқы белгіленген мерзімге қатысты 6 айдан аспайтын мерзімге бір рет қана жүзеге асырылуы мүмкін. Бұл ретте, мерзімдерді ұзарту туралы мәселе іс-шараны орындаудың белгіленген мерзімі өткенге дейін уәкілетті органның қарауына шығарылуға тиіс.</w:t>
      </w:r>
    </w:p>
    <w:p w14:paraId="7BD9DBA8" w14:textId="77777777" w:rsidR="00A9063F" w:rsidRPr="006C085F" w:rsidRDefault="00000000" w:rsidP="00A9063F">
      <w:pPr>
        <w:pStyle w:val="11"/>
        <w:numPr>
          <w:ilvl w:val="0"/>
          <w:numId w:val="1"/>
        </w:numPr>
        <w:shd w:val="clear" w:color="auto" w:fill="auto"/>
        <w:tabs>
          <w:tab w:val="left" w:pos="720"/>
          <w:tab w:val="left" w:pos="851"/>
          <w:tab w:val="left" w:pos="1134"/>
        </w:tabs>
        <w:spacing w:after="0" w:line="240" w:lineRule="atLeast"/>
        <w:ind w:firstLine="567"/>
      </w:pPr>
      <w:r w:rsidRPr="006C085F">
        <w:rPr>
          <w:lang w:val="kk"/>
        </w:rPr>
        <w:t>Берілген ұсынымның өзектілігін жоғалтқан кезде жауапты орындаушы электрондық құжат айналымы бойынша ұсынымды бақылаудан алу қажеттігін негіздей отырып, ІАД директорына қызметтік жазбаны жібереді.  ІАД оң жауап берген жағдайда, жауапты орындаушы осы мәселе бойынша оның пікірі туралы ІАД-дан жазбаша растауды қоса бере отырып, ТІЖҚ бекіткен уәкілетті органның қарауына ұсынымды бақылаудан алу қажеттілігі туралы мәселеге бастамашылық жасайды (ТІҚЖ атқарушы орган бекіткен кезде-АжК-да ІАД қызметі туралы мерзімді есептерді қарау шеңберінде ұсынымды бақылаудан алу туралы шешімнің күшін жою құқығы қалады).</w:t>
      </w:r>
    </w:p>
    <w:p w14:paraId="6FCCC752" w14:textId="77777777" w:rsidR="00A9063F" w:rsidRPr="006C085F" w:rsidRDefault="00000000" w:rsidP="00A9063F">
      <w:pPr>
        <w:pStyle w:val="11"/>
        <w:numPr>
          <w:ilvl w:val="0"/>
          <w:numId w:val="1"/>
        </w:numPr>
        <w:shd w:val="clear" w:color="auto" w:fill="auto"/>
        <w:tabs>
          <w:tab w:val="left" w:pos="720"/>
          <w:tab w:val="left" w:pos="851"/>
          <w:tab w:val="left" w:pos="1134"/>
        </w:tabs>
        <w:spacing w:after="0" w:line="240" w:lineRule="atLeast"/>
        <w:ind w:firstLine="567"/>
      </w:pPr>
      <w:r w:rsidRPr="006C085F">
        <w:rPr>
          <w:lang w:val="kk"/>
        </w:rPr>
        <w:t xml:space="preserve">Алдыңғы мониторинг нәтижелері бойынша орындалмаған және орындау мерзімі </w:t>
      </w:r>
      <w:r w:rsidRPr="006C085F">
        <w:rPr>
          <w:lang w:val="kk"/>
        </w:rPr>
        <w:lastRenderedPageBreak/>
        <w:t xml:space="preserve">есепті тоқсан шеңберінде орындалған ішкі және сыртқы аудиторлар берген ұсынымдардың орындалуына мониторингті жүзеге асыру кезінде жауапты орындаушының жауабы және берілген мәртебе бойынша ІАД ұстанымы көрсетіле отырып, ұсынымдардың орындалуының екі мәртебесі қолданылады: </w:t>
      </w:r>
      <w:r w:rsidR="001A7413">
        <w:rPr>
          <w:lang w:val="kk"/>
        </w:rPr>
        <w:t>«</w:t>
      </w:r>
      <w:r w:rsidRPr="006C085F">
        <w:rPr>
          <w:lang w:val="kk"/>
        </w:rPr>
        <w:t>орындалды</w:t>
      </w:r>
      <w:r w:rsidR="001A7413">
        <w:rPr>
          <w:lang w:val="kk"/>
        </w:rPr>
        <w:t>»</w:t>
      </w:r>
      <w:r w:rsidRPr="006C085F">
        <w:rPr>
          <w:lang w:val="kk"/>
        </w:rPr>
        <w:t xml:space="preserve"> немесе </w:t>
      </w:r>
      <w:r w:rsidR="001A7413">
        <w:rPr>
          <w:lang w:val="kk"/>
        </w:rPr>
        <w:t>«</w:t>
      </w:r>
      <w:r w:rsidRPr="006C085F">
        <w:rPr>
          <w:lang w:val="kk"/>
        </w:rPr>
        <w:t>орындалмады</w:t>
      </w:r>
      <w:r w:rsidR="001A7413">
        <w:rPr>
          <w:lang w:val="kk"/>
        </w:rPr>
        <w:t>»</w:t>
      </w:r>
      <w:r w:rsidRPr="006C085F">
        <w:rPr>
          <w:lang w:val="kk"/>
        </w:rPr>
        <w:t>.</w:t>
      </w:r>
    </w:p>
    <w:p w14:paraId="1E078868" w14:textId="77777777" w:rsidR="00A9063F" w:rsidRPr="006C085F" w:rsidRDefault="00000000" w:rsidP="00A9063F">
      <w:pPr>
        <w:pStyle w:val="11"/>
        <w:numPr>
          <w:ilvl w:val="0"/>
          <w:numId w:val="1"/>
        </w:numPr>
        <w:shd w:val="clear" w:color="auto" w:fill="auto"/>
        <w:tabs>
          <w:tab w:val="left" w:pos="720"/>
          <w:tab w:val="left" w:pos="851"/>
          <w:tab w:val="left" w:pos="1134"/>
        </w:tabs>
        <w:spacing w:after="0" w:line="240" w:lineRule="atLeast"/>
        <w:ind w:firstLine="567"/>
      </w:pPr>
      <w:r w:rsidRPr="006C085F">
        <w:rPr>
          <w:lang w:val="kk"/>
        </w:rPr>
        <w:t xml:space="preserve"> Нақтылау қажет болғанда не ұсынылған ақпаратқа ескертулер болған кезде ІАД қызметкері жұмыс тәртібімен жауапты орындаушымен ескертулерді пысықтайды және (немесе) қосымша ақпарат сұратуды жүзеге асырады.</w:t>
      </w:r>
    </w:p>
    <w:p w14:paraId="2208BBC0" w14:textId="77777777" w:rsidR="00A9063F" w:rsidRPr="006C085F" w:rsidRDefault="00000000" w:rsidP="00A9063F">
      <w:pPr>
        <w:pStyle w:val="11"/>
        <w:shd w:val="clear" w:color="auto" w:fill="auto"/>
        <w:tabs>
          <w:tab w:val="left" w:pos="720"/>
          <w:tab w:val="left" w:pos="851"/>
          <w:tab w:val="left" w:pos="1134"/>
        </w:tabs>
        <w:spacing w:after="0" w:line="240" w:lineRule="atLeast"/>
        <w:ind w:firstLine="567"/>
      </w:pPr>
      <w:r w:rsidRPr="006C085F">
        <w:rPr>
          <w:lang w:val="kk"/>
        </w:rPr>
        <w:t xml:space="preserve">Ескертулер болмаған және ұсынымдардың орындалғанын растайтын құжаттар болған кезде ІАД қызметкері іс-шараға </w:t>
      </w:r>
      <w:r w:rsidR="001A7413">
        <w:rPr>
          <w:lang w:val="kk"/>
        </w:rPr>
        <w:t>«</w:t>
      </w:r>
      <w:r w:rsidRPr="006C085F">
        <w:rPr>
          <w:lang w:val="kk"/>
        </w:rPr>
        <w:t>орындалды</w:t>
      </w:r>
      <w:r w:rsidR="001A7413">
        <w:rPr>
          <w:lang w:val="kk"/>
        </w:rPr>
        <w:t>»</w:t>
      </w:r>
      <w:r w:rsidRPr="006C085F">
        <w:rPr>
          <w:lang w:val="kk"/>
        </w:rPr>
        <w:t xml:space="preserve"> мәртебесін береді.</w:t>
      </w:r>
    </w:p>
    <w:p w14:paraId="4417708B" w14:textId="77777777" w:rsidR="00A9063F" w:rsidRPr="006C085F" w:rsidRDefault="00000000" w:rsidP="00A9063F">
      <w:pPr>
        <w:pStyle w:val="11"/>
        <w:numPr>
          <w:ilvl w:val="0"/>
          <w:numId w:val="1"/>
        </w:numPr>
        <w:shd w:val="clear" w:color="auto" w:fill="auto"/>
        <w:tabs>
          <w:tab w:val="left" w:pos="720"/>
          <w:tab w:val="left" w:pos="851"/>
          <w:tab w:val="left" w:pos="1134"/>
        </w:tabs>
        <w:spacing w:after="0" w:line="240" w:lineRule="atLeast"/>
        <w:ind w:firstLine="567"/>
      </w:pPr>
      <w:r w:rsidRPr="006C085F">
        <w:rPr>
          <w:lang w:val="kk"/>
        </w:rPr>
        <w:t xml:space="preserve">Жауапты орындаушы Департаменттің бастапқы сұрауына жауап және/немесе ішкі аудитордың сұрауы бойынша қосымша ақпарат ұсынбаған жағдайда, ақпаратты берудің белгіленген мерзімі күнінен бастап бір жұмыс күні ішінде ІАД іс-шараға </w:t>
      </w:r>
      <w:r w:rsidR="001A7413">
        <w:rPr>
          <w:lang w:val="kk"/>
        </w:rPr>
        <w:t>«</w:t>
      </w:r>
      <w:r w:rsidRPr="006C085F">
        <w:rPr>
          <w:lang w:val="kk"/>
        </w:rPr>
        <w:t>орындалмады</w:t>
      </w:r>
      <w:r w:rsidR="001A7413">
        <w:rPr>
          <w:lang w:val="kk"/>
        </w:rPr>
        <w:t>»</w:t>
      </w:r>
      <w:r w:rsidRPr="006C085F">
        <w:rPr>
          <w:lang w:val="kk"/>
        </w:rPr>
        <w:t xml:space="preserve"> деген дәреже береді.</w:t>
      </w:r>
    </w:p>
    <w:p w14:paraId="52455C63" w14:textId="77777777" w:rsidR="00A9063F" w:rsidRPr="006C085F" w:rsidRDefault="00000000" w:rsidP="00A9063F">
      <w:pPr>
        <w:pStyle w:val="11"/>
        <w:numPr>
          <w:ilvl w:val="0"/>
          <w:numId w:val="1"/>
        </w:numPr>
        <w:shd w:val="clear" w:color="auto" w:fill="auto"/>
        <w:tabs>
          <w:tab w:val="left" w:pos="720"/>
          <w:tab w:val="left" w:pos="851"/>
          <w:tab w:val="left" w:pos="1134"/>
        </w:tabs>
        <w:spacing w:after="0" w:line="240" w:lineRule="atLeast"/>
        <w:ind w:firstLine="567"/>
      </w:pPr>
      <w:r w:rsidRPr="006C085F">
        <w:rPr>
          <w:lang w:val="kk"/>
        </w:rPr>
        <w:t>Орындалу мерзімі есепті тоқсаннан асатын ішкі және сыртқы аудиторлар берген ұсынымдардың орындалу мониторингін жүзеге асыру кезінде ІАД қызметкері есепті күндегі орындалу барысын көрсетеді. Түзету іс-шараларының орындалу барысы туралы ақпарат берілмеген не ТІҚЖ көзделген мерзім ішінде жауапты орындаушының әрекетсіздігі жағдайында орындау мерзімін ұзартуға жол берілмейді.</w:t>
      </w:r>
    </w:p>
    <w:p w14:paraId="49F61E47" w14:textId="77777777" w:rsidR="00A9063F" w:rsidRPr="006C085F" w:rsidRDefault="00000000" w:rsidP="00A9063F">
      <w:pPr>
        <w:pStyle w:val="11"/>
        <w:numPr>
          <w:ilvl w:val="0"/>
          <w:numId w:val="1"/>
        </w:numPr>
        <w:shd w:val="clear" w:color="auto" w:fill="auto"/>
        <w:tabs>
          <w:tab w:val="left" w:pos="720"/>
          <w:tab w:val="left" w:pos="851"/>
          <w:tab w:val="left" w:pos="1134"/>
        </w:tabs>
        <w:spacing w:after="0" w:line="240" w:lineRule="atLeast"/>
        <w:ind w:firstLine="567"/>
      </w:pPr>
      <w:r w:rsidRPr="006C085F">
        <w:rPr>
          <w:lang w:val="kk"/>
        </w:rPr>
        <w:t>Ішкі және сыртқы аудиторлар берген ұсынымдардың орындалуын мониторингтеу нәтижелері бойынша ақпарат аудиторлық тапсырмаларды жоспарлау кезінде, сондай-ақ басқа да қажетті жағдайларда, мысалы, Банктің  ішкі құжаттарының жобалары бойынша қорытындылар дайындау кезінде пайдаланылады.</w:t>
      </w:r>
    </w:p>
    <w:p w14:paraId="01F45B3E" w14:textId="77777777" w:rsidR="00A9063F" w:rsidRPr="006C085F" w:rsidRDefault="00000000" w:rsidP="00A9063F">
      <w:pPr>
        <w:pStyle w:val="11"/>
        <w:numPr>
          <w:ilvl w:val="0"/>
          <w:numId w:val="1"/>
        </w:numPr>
        <w:shd w:val="clear" w:color="auto" w:fill="auto"/>
        <w:tabs>
          <w:tab w:val="left" w:pos="720"/>
          <w:tab w:val="left" w:pos="851"/>
          <w:tab w:val="left" w:pos="1134"/>
        </w:tabs>
        <w:spacing w:after="0" w:line="240" w:lineRule="atLeast"/>
        <w:ind w:firstLine="567"/>
      </w:pPr>
      <w:r w:rsidRPr="006C085F">
        <w:rPr>
          <w:lang w:val="kk"/>
        </w:rPr>
        <w:t>Берілген ұсынымдардың/іс-шаралардың орындалуын мониторингтеу нәтижелері бойынша барлық ақпаратты, ұсынымдарды қоса алғанда, ІАД ішкі аудиторлар, сыртқы аудиторлар және тексеруші мемлекеттік органдар берген ұсынымдар бойынша бөлек жеке аудиторлық файлда (папкада) жүргізуі тиіс.</w:t>
      </w:r>
    </w:p>
    <w:p w14:paraId="165D1E03" w14:textId="77777777" w:rsidR="00A9063F" w:rsidRPr="001A7413" w:rsidRDefault="00000000" w:rsidP="00A9063F">
      <w:pPr>
        <w:pStyle w:val="1"/>
        <w:numPr>
          <w:ilvl w:val="1"/>
          <w:numId w:val="2"/>
        </w:numPr>
        <w:spacing w:line="240" w:lineRule="atLeast"/>
        <w:jc w:val="center"/>
        <w:rPr>
          <w:rFonts w:ascii="Times New Roman" w:hAnsi="Times New Roman" w:cs="Times New Roman"/>
          <w:b/>
          <w:color w:val="auto"/>
          <w:sz w:val="24"/>
          <w:szCs w:val="24"/>
          <w:lang w:val=""/>
        </w:rPr>
      </w:pPr>
      <w:bookmarkStart w:id="54" w:name="_Toc256000028"/>
      <w:r w:rsidRPr="00D65D0F">
        <w:rPr>
          <w:rFonts w:ascii="Times New Roman" w:hAnsi="Times New Roman" w:cs="Times New Roman"/>
          <w:b/>
          <w:color w:val="auto"/>
          <w:sz w:val="24"/>
          <w:szCs w:val="24"/>
          <w:lang w:val="kk"/>
        </w:rPr>
        <w:t>Ішкі аудит қызметтерін ұсыну нәтижелері туралы хабардар ету</w:t>
      </w:r>
      <w:bookmarkEnd w:id="54"/>
    </w:p>
    <w:p w14:paraId="0D550D52" w14:textId="77777777" w:rsidR="00A9063F" w:rsidRPr="001A7413" w:rsidRDefault="00A9063F" w:rsidP="00A9063F">
      <w:pPr>
        <w:spacing w:after="0" w:line="240" w:lineRule="atLeast"/>
        <w:rPr>
          <w:sz w:val="24"/>
          <w:szCs w:val="24"/>
          <w:lang w:val=""/>
        </w:rPr>
      </w:pPr>
    </w:p>
    <w:p w14:paraId="12ECBE0F" w14:textId="77777777" w:rsidR="00A9063F" w:rsidRPr="00D65D0F" w:rsidRDefault="00000000" w:rsidP="00A9063F">
      <w:pPr>
        <w:pStyle w:val="11"/>
        <w:numPr>
          <w:ilvl w:val="0"/>
          <w:numId w:val="1"/>
        </w:numPr>
        <w:shd w:val="clear" w:color="auto" w:fill="auto"/>
        <w:tabs>
          <w:tab w:val="left" w:pos="720"/>
          <w:tab w:val="left" w:pos="851"/>
          <w:tab w:val="left" w:pos="1134"/>
        </w:tabs>
        <w:spacing w:after="0" w:line="240" w:lineRule="atLeast"/>
        <w:ind w:firstLine="567"/>
      </w:pPr>
      <w:r>
        <w:rPr>
          <w:lang w:val="kk"/>
        </w:rPr>
        <w:t xml:space="preserve">ІАД директоры ДК мен атқарушы органға ішкі аудит қызметтерін ұсыну нәтижелері туралы мезгіл-мезгіл хабарлап отыруға, сондай-ақ әрбір аудиторлық тапсырма бойынша қажеттігіне қарай ақпарат беруге тиіс. </w:t>
      </w:r>
    </w:p>
    <w:p w14:paraId="1F4412ED" w14:textId="77777777" w:rsidR="00A9063F" w:rsidRPr="00D65D0F" w:rsidRDefault="00000000" w:rsidP="00A9063F">
      <w:pPr>
        <w:pStyle w:val="11"/>
        <w:shd w:val="clear" w:color="auto" w:fill="auto"/>
        <w:tabs>
          <w:tab w:val="left" w:pos="720"/>
          <w:tab w:val="left" w:pos="851"/>
          <w:tab w:val="left" w:pos="1134"/>
        </w:tabs>
        <w:spacing w:after="0" w:line="240" w:lineRule="atLeast"/>
        <w:ind w:firstLine="567"/>
      </w:pPr>
      <w:r w:rsidRPr="00D65D0F">
        <w:rPr>
          <w:lang w:val="kk"/>
        </w:rPr>
        <w:t xml:space="preserve">Аудиторлық тапсырмалардың нәтижелері бойынша ақпаратты Банктің ДК тоқсан сайынғы есептілік шеңберінде ІАД туралы ережеде көзделген мерзімдерде ұсынады. </w:t>
      </w:r>
    </w:p>
    <w:p w14:paraId="1196E0E6" w14:textId="77777777" w:rsidR="00A9063F" w:rsidRPr="00D65D0F" w:rsidRDefault="00000000" w:rsidP="00A9063F">
      <w:pPr>
        <w:pStyle w:val="11"/>
        <w:numPr>
          <w:ilvl w:val="0"/>
          <w:numId w:val="1"/>
        </w:numPr>
        <w:shd w:val="clear" w:color="auto" w:fill="auto"/>
        <w:tabs>
          <w:tab w:val="left" w:pos="720"/>
          <w:tab w:val="left" w:pos="851"/>
          <w:tab w:val="left" w:pos="1134"/>
        </w:tabs>
        <w:spacing w:after="0" w:line="240" w:lineRule="atLeast"/>
        <w:ind w:firstLine="567"/>
      </w:pPr>
      <w:r w:rsidRPr="00D65D0F">
        <w:rPr>
          <w:lang w:val="kk"/>
        </w:rPr>
        <w:t>ІАД қызметі туралы тоқсан сайынғы есепте аудиторлық тапсырмалардың нәтижелеріне негізделген бизнес-процесс немесе банк деңгейіндегі ІАҚ, ТБЖ және СҚҚ процестерінің тиімділігі туралы, аудиторлық тапсырмалар немесе бизнес-бөлімшелер жиынтығы шеңберіндегі жүйелік мәселелер, іс-қимылдар немесе прогресс туралы негізгі себептерді егжей-тегжейлі талдау және елеулі анықталымдар туралы ақпарат көрсетіледі.</w:t>
      </w:r>
    </w:p>
    <w:p w14:paraId="643E8004" w14:textId="77777777" w:rsidR="00A9063F" w:rsidRPr="00993FF6" w:rsidRDefault="00000000" w:rsidP="00A9063F">
      <w:pPr>
        <w:pStyle w:val="11"/>
        <w:numPr>
          <w:ilvl w:val="0"/>
          <w:numId w:val="1"/>
        </w:numPr>
        <w:shd w:val="clear" w:color="auto" w:fill="auto"/>
        <w:tabs>
          <w:tab w:val="left" w:pos="720"/>
          <w:tab w:val="left" w:pos="851"/>
          <w:tab w:val="left" w:pos="1134"/>
        </w:tabs>
        <w:spacing w:after="0" w:line="240" w:lineRule="auto"/>
        <w:ind w:firstLine="567"/>
        <w:rPr>
          <w:color w:val="000000"/>
          <w:lang w:eastAsia="ru-RU"/>
        </w:rPr>
      </w:pPr>
      <w:r w:rsidRPr="00993FF6">
        <w:rPr>
          <w:lang w:val="kk"/>
        </w:rPr>
        <w:t>Қызмет туралы ІАД тоқсан сайынғы есебі Қағидаларға №23 қосымшаға сәйкес нысан бойынша жасалады. ІАД қызметі туралы тоқсан сайынғы есептерге есепті кезең шеңберінде орындалған аудиторлық тапсырмалар бойынша аудиторлық есептер (қажет болған жағдайда) қоса беріледі.</w:t>
      </w:r>
    </w:p>
    <w:p w14:paraId="4CC1F697" w14:textId="77777777" w:rsidR="0098263E" w:rsidRPr="00A9063F" w:rsidRDefault="0098263E">
      <w:pPr>
        <w:rPr>
          <w:lang w:val=""/>
        </w:rPr>
      </w:pPr>
    </w:p>
    <w:sectPr w:rsidR="0098263E" w:rsidRPr="00A9063F" w:rsidSect="006A2AD8">
      <w:pgSz w:w="11906" w:h="16838" w:code="9"/>
      <w:pgMar w:top="1134" w:right="849" w:bottom="709" w:left="1560" w:header="708" w:footer="2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49433" w14:textId="77777777" w:rsidR="004166D0" w:rsidRDefault="004166D0">
      <w:pPr>
        <w:spacing w:after="0" w:line="240" w:lineRule="auto"/>
      </w:pPr>
      <w:r>
        <w:separator/>
      </w:r>
    </w:p>
  </w:endnote>
  <w:endnote w:type="continuationSeparator" w:id="0">
    <w:p w14:paraId="058B2A79" w14:textId="77777777" w:rsidR="004166D0" w:rsidRDefault="00416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213808"/>
      <w:docPartObj>
        <w:docPartGallery w:val="Page Numbers (Bottom of Page)"/>
        <w:docPartUnique/>
      </w:docPartObj>
    </w:sdtPr>
    <w:sdtContent>
      <w:p w14:paraId="0AA8E03D" w14:textId="77777777" w:rsidR="005029FB" w:rsidRDefault="00000000">
        <w:pPr>
          <w:pStyle w:val="aa"/>
          <w:jc w:val="center"/>
        </w:pPr>
        <w:r>
          <w:fldChar w:fldCharType="begin"/>
        </w:r>
        <w:r>
          <w:instrText>PAGE   \* MERGEFORMAT</w:instrText>
        </w:r>
        <w:r>
          <w:fldChar w:fldCharType="separate"/>
        </w:r>
        <w:r>
          <w:rPr>
            <w:noProof/>
          </w:rPr>
          <w:t>31</w:t>
        </w:r>
        <w:r>
          <w:fldChar w:fldCharType="end"/>
        </w:r>
      </w:p>
    </w:sdtContent>
  </w:sdt>
  <w:p w14:paraId="0BAF2A74" w14:textId="77777777" w:rsidR="005029FB" w:rsidRDefault="005029F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CB56E" w14:textId="77777777" w:rsidR="004166D0" w:rsidRDefault="004166D0">
      <w:pPr>
        <w:spacing w:after="0" w:line="240" w:lineRule="auto"/>
      </w:pPr>
      <w:r>
        <w:separator/>
      </w:r>
    </w:p>
  </w:footnote>
  <w:footnote w:type="continuationSeparator" w:id="0">
    <w:p w14:paraId="56720792" w14:textId="77777777" w:rsidR="004166D0" w:rsidRDefault="00416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BC327" w14:textId="77777777" w:rsidR="005029FB" w:rsidRDefault="0000000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F28619" wp14:editId="290F3ED5">
              <wp:simplePos x="0" y="0"/>
              <wp:positionH relativeFrom="page">
                <wp:posOffset>2861945</wp:posOffset>
              </wp:positionH>
              <wp:positionV relativeFrom="page">
                <wp:posOffset>501015</wp:posOffset>
              </wp:positionV>
              <wp:extent cx="1372235" cy="167640"/>
              <wp:effectExtent l="4445" t="0" r="0" b="0"/>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42850" w14:textId="77777777" w:rsidR="005029FB" w:rsidRDefault="00000000">
                          <w:pPr>
                            <w:spacing w:line="240" w:lineRule="auto"/>
                          </w:pPr>
                          <w:r>
                            <w:rPr>
                              <w:rStyle w:val="115pt0pt"/>
                              <w:rFonts w:eastAsiaTheme="minorHAnsi"/>
                              <w:lang w:val="kk"/>
                            </w:rPr>
                            <w:t>1. Жалпы ережелер</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6" o:spid="_x0000_s1026" type="#_x0000_t202" style="position:absolute;margin-left:225.35pt;margin-top:39.45pt;width:108.05pt;height:13.2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" filled="f" stroked="f">
              <v:textbox style="mso-fit-shape-to-text:t" inset="0,0,0,0">
                <w:txbxContent>
                  <w:p w:rsidR="005029FB" w:rsidRDefault="00000000">
                    <w:pPr>
                      <w:spacing w:line="240" w:lineRule="auto"/>
                    </w:pPr>
                    <w:r>
                      <w:rPr>
                        <w:rStyle w:val="115pt0pt"/>
                        <w:rFonts w:eastAsiaTheme="minorHAnsi"/>
                        <w:lang w:val="kk"/>
                      </w:rPr>
                      <w:t>1. Жалпы ережелер</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9BC9" w14:textId="77777777" w:rsidR="005029FB" w:rsidRDefault="0000000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EA2B60" wp14:editId="5A8ECBFA">
              <wp:simplePos x="0" y="0"/>
              <wp:positionH relativeFrom="page">
                <wp:posOffset>2861945</wp:posOffset>
              </wp:positionH>
              <wp:positionV relativeFrom="page">
                <wp:posOffset>653415</wp:posOffset>
              </wp:positionV>
              <wp:extent cx="1551305" cy="121920"/>
              <wp:effectExtent l="4445" t="0" r="0" b="0"/>
              <wp:wrapNone/>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30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9B398" w14:textId="77777777" w:rsidR="005029FB" w:rsidRDefault="005029FB">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5" o:spid="_x0000_s1027" type="#_x0000_t202" style="position:absolute;margin-left:225.35pt;margin-top:51.45pt;width:122.1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" filled="f" stroked="f">
              <v:textbox style="mso-fit-shape-to-text:t" inset="0,0,0,0">
                <w:txbxContent>
                  <w:p w:rsidR="005029FB" w:rsidRDefault="005029FB">
                    <w:pPr>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5AED"/>
    <w:multiLevelType w:val="hybridMultilevel"/>
    <w:tmpl w:val="144C0BC0"/>
    <w:lvl w:ilvl="0" w:tplc="90BABDCE">
      <w:start w:val="1"/>
      <w:numFmt w:val="bullet"/>
      <w:lvlText w:val=""/>
      <w:lvlJc w:val="left"/>
      <w:pPr>
        <w:ind w:left="1287" w:hanging="360"/>
      </w:pPr>
      <w:rPr>
        <w:rFonts w:ascii="Wingdings" w:hAnsi="Wingdings" w:hint="default"/>
      </w:rPr>
    </w:lvl>
    <w:lvl w:ilvl="1" w:tplc="1898EE7E" w:tentative="1">
      <w:start w:val="1"/>
      <w:numFmt w:val="bullet"/>
      <w:lvlText w:val="o"/>
      <w:lvlJc w:val="left"/>
      <w:pPr>
        <w:ind w:left="2007" w:hanging="360"/>
      </w:pPr>
      <w:rPr>
        <w:rFonts w:ascii="Courier New" w:hAnsi="Courier New" w:cs="Courier New" w:hint="default"/>
      </w:rPr>
    </w:lvl>
    <w:lvl w:ilvl="2" w:tplc="E45423BE" w:tentative="1">
      <w:start w:val="1"/>
      <w:numFmt w:val="bullet"/>
      <w:lvlText w:val=""/>
      <w:lvlJc w:val="left"/>
      <w:pPr>
        <w:ind w:left="2727" w:hanging="360"/>
      </w:pPr>
      <w:rPr>
        <w:rFonts w:ascii="Wingdings" w:hAnsi="Wingdings" w:hint="default"/>
      </w:rPr>
    </w:lvl>
    <w:lvl w:ilvl="3" w:tplc="A36E6600" w:tentative="1">
      <w:start w:val="1"/>
      <w:numFmt w:val="bullet"/>
      <w:lvlText w:val=""/>
      <w:lvlJc w:val="left"/>
      <w:pPr>
        <w:ind w:left="3447" w:hanging="360"/>
      </w:pPr>
      <w:rPr>
        <w:rFonts w:ascii="Symbol" w:hAnsi="Symbol" w:hint="default"/>
      </w:rPr>
    </w:lvl>
    <w:lvl w:ilvl="4" w:tplc="8A72E384" w:tentative="1">
      <w:start w:val="1"/>
      <w:numFmt w:val="bullet"/>
      <w:lvlText w:val="o"/>
      <w:lvlJc w:val="left"/>
      <w:pPr>
        <w:ind w:left="4167" w:hanging="360"/>
      </w:pPr>
      <w:rPr>
        <w:rFonts w:ascii="Courier New" w:hAnsi="Courier New" w:cs="Courier New" w:hint="default"/>
      </w:rPr>
    </w:lvl>
    <w:lvl w:ilvl="5" w:tplc="02B65272" w:tentative="1">
      <w:start w:val="1"/>
      <w:numFmt w:val="bullet"/>
      <w:lvlText w:val=""/>
      <w:lvlJc w:val="left"/>
      <w:pPr>
        <w:ind w:left="4887" w:hanging="360"/>
      </w:pPr>
      <w:rPr>
        <w:rFonts w:ascii="Wingdings" w:hAnsi="Wingdings" w:hint="default"/>
      </w:rPr>
    </w:lvl>
    <w:lvl w:ilvl="6" w:tplc="4D9A5C5E" w:tentative="1">
      <w:start w:val="1"/>
      <w:numFmt w:val="bullet"/>
      <w:lvlText w:val=""/>
      <w:lvlJc w:val="left"/>
      <w:pPr>
        <w:ind w:left="5607" w:hanging="360"/>
      </w:pPr>
      <w:rPr>
        <w:rFonts w:ascii="Symbol" w:hAnsi="Symbol" w:hint="default"/>
      </w:rPr>
    </w:lvl>
    <w:lvl w:ilvl="7" w:tplc="F51004FA" w:tentative="1">
      <w:start w:val="1"/>
      <w:numFmt w:val="bullet"/>
      <w:lvlText w:val="o"/>
      <w:lvlJc w:val="left"/>
      <w:pPr>
        <w:ind w:left="6327" w:hanging="360"/>
      </w:pPr>
      <w:rPr>
        <w:rFonts w:ascii="Courier New" w:hAnsi="Courier New" w:cs="Courier New" w:hint="default"/>
      </w:rPr>
    </w:lvl>
    <w:lvl w:ilvl="8" w:tplc="4C06EDD2" w:tentative="1">
      <w:start w:val="1"/>
      <w:numFmt w:val="bullet"/>
      <w:lvlText w:val=""/>
      <w:lvlJc w:val="left"/>
      <w:pPr>
        <w:ind w:left="7047" w:hanging="360"/>
      </w:pPr>
      <w:rPr>
        <w:rFonts w:ascii="Wingdings" w:hAnsi="Wingdings" w:hint="default"/>
      </w:rPr>
    </w:lvl>
  </w:abstractNum>
  <w:abstractNum w:abstractNumId="1" w15:restartNumberingAfterBreak="0">
    <w:nsid w:val="0ABE539A"/>
    <w:multiLevelType w:val="multilevel"/>
    <w:tmpl w:val="73B68FE4"/>
    <w:lvl w:ilvl="0">
      <w:start w:val="1"/>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141E0"/>
    <w:multiLevelType w:val="hybridMultilevel"/>
    <w:tmpl w:val="C4D0FAE6"/>
    <w:lvl w:ilvl="0" w:tplc="7570D690">
      <w:start w:val="1"/>
      <w:numFmt w:val="decimal"/>
      <w:lvlText w:val="%1)"/>
      <w:lvlJc w:val="left"/>
      <w:pPr>
        <w:ind w:left="1070" w:hanging="360"/>
      </w:pPr>
      <w:rPr>
        <w:rFonts w:hint="default"/>
      </w:rPr>
    </w:lvl>
    <w:lvl w:ilvl="1" w:tplc="FF26E5F2">
      <w:numFmt w:val="bullet"/>
      <w:lvlText w:val="·"/>
      <w:lvlJc w:val="left"/>
      <w:pPr>
        <w:ind w:left="1440" w:hanging="360"/>
      </w:pPr>
      <w:rPr>
        <w:rFonts w:ascii="Times New Roman" w:eastAsia="Times New Roman" w:hAnsi="Times New Roman" w:cs="Times New Roman" w:hint="default"/>
      </w:rPr>
    </w:lvl>
    <w:lvl w:ilvl="2" w:tplc="3BE0763A" w:tentative="1">
      <w:start w:val="1"/>
      <w:numFmt w:val="bullet"/>
      <w:lvlText w:val=""/>
      <w:lvlJc w:val="left"/>
      <w:pPr>
        <w:ind w:left="2160" w:hanging="360"/>
      </w:pPr>
      <w:rPr>
        <w:rFonts w:ascii="Wingdings" w:hAnsi="Wingdings" w:hint="default"/>
      </w:rPr>
    </w:lvl>
    <w:lvl w:ilvl="3" w:tplc="008A1686" w:tentative="1">
      <w:start w:val="1"/>
      <w:numFmt w:val="bullet"/>
      <w:lvlText w:val=""/>
      <w:lvlJc w:val="left"/>
      <w:pPr>
        <w:ind w:left="2880" w:hanging="360"/>
      </w:pPr>
      <w:rPr>
        <w:rFonts w:ascii="Symbol" w:hAnsi="Symbol" w:hint="default"/>
      </w:rPr>
    </w:lvl>
    <w:lvl w:ilvl="4" w:tplc="83B42AA4" w:tentative="1">
      <w:start w:val="1"/>
      <w:numFmt w:val="bullet"/>
      <w:lvlText w:val="o"/>
      <w:lvlJc w:val="left"/>
      <w:pPr>
        <w:ind w:left="3600" w:hanging="360"/>
      </w:pPr>
      <w:rPr>
        <w:rFonts w:ascii="Courier New" w:hAnsi="Courier New" w:cs="Courier New" w:hint="default"/>
      </w:rPr>
    </w:lvl>
    <w:lvl w:ilvl="5" w:tplc="4BB03732" w:tentative="1">
      <w:start w:val="1"/>
      <w:numFmt w:val="bullet"/>
      <w:lvlText w:val=""/>
      <w:lvlJc w:val="left"/>
      <w:pPr>
        <w:ind w:left="4320" w:hanging="360"/>
      </w:pPr>
      <w:rPr>
        <w:rFonts w:ascii="Wingdings" w:hAnsi="Wingdings" w:hint="default"/>
      </w:rPr>
    </w:lvl>
    <w:lvl w:ilvl="6" w:tplc="D1CAE970" w:tentative="1">
      <w:start w:val="1"/>
      <w:numFmt w:val="bullet"/>
      <w:lvlText w:val=""/>
      <w:lvlJc w:val="left"/>
      <w:pPr>
        <w:ind w:left="5040" w:hanging="360"/>
      </w:pPr>
      <w:rPr>
        <w:rFonts w:ascii="Symbol" w:hAnsi="Symbol" w:hint="default"/>
      </w:rPr>
    </w:lvl>
    <w:lvl w:ilvl="7" w:tplc="103C4886" w:tentative="1">
      <w:start w:val="1"/>
      <w:numFmt w:val="bullet"/>
      <w:lvlText w:val="o"/>
      <w:lvlJc w:val="left"/>
      <w:pPr>
        <w:ind w:left="5760" w:hanging="360"/>
      </w:pPr>
      <w:rPr>
        <w:rFonts w:ascii="Courier New" w:hAnsi="Courier New" w:cs="Courier New" w:hint="default"/>
      </w:rPr>
    </w:lvl>
    <w:lvl w:ilvl="8" w:tplc="CB3C5144" w:tentative="1">
      <w:start w:val="1"/>
      <w:numFmt w:val="bullet"/>
      <w:lvlText w:val=""/>
      <w:lvlJc w:val="left"/>
      <w:pPr>
        <w:ind w:left="6480" w:hanging="360"/>
      </w:pPr>
      <w:rPr>
        <w:rFonts w:ascii="Wingdings" w:hAnsi="Wingdings" w:hint="default"/>
      </w:rPr>
    </w:lvl>
  </w:abstractNum>
  <w:abstractNum w:abstractNumId="3" w15:restartNumberingAfterBreak="0">
    <w:nsid w:val="0D6D2F93"/>
    <w:multiLevelType w:val="hybridMultilevel"/>
    <w:tmpl w:val="9482D2B0"/>
    <w:lvl w:ilvl="0" w:tplc="0504D9C8">
      <w:start w:val="1"/>
      <w:numFmt w:val="bullet"/>
      <w:lvlText w:val=""/>
      <w:lvlJc w:val="left"/>
      <w:pPr>
        <w:ind w:left="1287" w:hanging="360"/>
      </w:pPr>
      <w:rPr>
        <w:rFonts w:ascii="Wingdings" w:hAnsi="Wingdings" w:hint="default"/>
      </w:rPr>
    </w:lvl>
    <w:lvl w:ilvl="1" w:tplc="679EAA9C" w:tentative="1">
      <w:start w:val="1"/>
      <w:numFmt w:val="bullet"/>
      <w:lvlText w:val="o"/>
      <w:lvlJc w:val="left"/>
      <w:pPr>
        <w:ind w:left="2007" w:hanging="360"/>
      </w:pPr>
      <w:rPr>
        <w:rFonts w:ascii="Courier New" w:hAnsi="Courier New" w:cs="Courier New" w:hint="default"/>
      </w:rPr>
    </w:lvl>
    <w:lvl w:ilvl="2" w:tplc="BF0CB81A" w:tentative="1">
      <w:start w:val="1"/>
      <w:numFmt w:val="bullet"/>
      <w:lvlText w:val=""/>
      <w:lvlJc w:val="left"/>
      <w:pPr>
        <w:ind w:left="2727" w:hanging="360"/>
      </w:pPr>
      <w:rPr>
        <w:rFonts w:ascii="Wingdings" w:hAnsi="Wingdings" w:hint="default"/>
      </w:rPr>
    </w:lvl>
    <w:lvl w:ilvl="3" w:tplc="70225CF2" w:tentative="1">
      <w:start w:val="1"/>
      <w:numFmt w:val="bullet"/>
      <w:lvlText w:val=""/>
      <w:lvlJc w:val="left"/>
      <w:pPr>
        <w:ind w:left="3447" w:hanging="360"/>
      </w:pPr>
      <w:rPr>
        <w:rFonts w:ascii="Symbol" w:hAnsi="Symbol" w:hint="default"/>
      </w:rPr>
    </w:lvl>
    <w:lvl w:ilvl="4" w:tplc="19064874" w:tentative="1">
      <w:start w:val="1"/>
      <w:numFmt w:val="bullet"/>
      <w:lvlText w:val="o"/>
      <w:lvlJc w:val="left"/>
      <w:pPr>
        <w:ind w:left="4167" w:hanging="360"/>
      </w:pPr>
      <w:rPr>
        <w:rFonts w:ascii="Courier New" w:hAnsi="Courier New" w:cs="Courier New" w:hint="default"/>
      </w:rPr>
    </w:lvl>
    <w:lvl w:ilvl="5" w:tplc="E23C9E24" w:tentative="1">
      <w:start w:val="1"/>
      <w:numFmt w:val="bullet"/>
      <w:lvlText w:val=""/>
      <w:lvlJc w:val="left"/>
      <w:pPr>
        <w:ind w:left="4887" w:hanging="360"/>
      </w:pPr>
      <w:rPr>
        <w:rFonts w:ascii="Wingdings" w:hAnsi="Wingdings" w:hint="default"/>
      </w:rPr>
    </w:lvl>
    <w:lvl w:ilvl="6" w:tplc="57A4C248" w:tentative="1">
      <w:start w:val="1"/>
      <w:numFmt w:val="bullet"/>
      <w:lvlText w:val=""/>
      <w:lvlJc w:val="left"/>
      <w:pPr>
        <w:ind w:left="5607" w:hanging="360"/>
      </w:pPr>
      <w:rPr>
        <w:rFonts w:ascii="Symbol" w:hAnsi="Symbol" w:hint="default"/>
      </w:rPr>
    </w:lvl>
    <w:lvl w:ilvl="7" w:tplc="FA22B6E8" w:tentative="1">
      <w:start w:val="1"/>
      <w:numFmt w:val="bullet"/>
      <w:lvlText w:val="o"/>
      <w:lvlJc w:val="left"/>
      <w:pPr>
        <w:ind w:left="6327" w:hanging="360"/>
      </w:pPr>
      <w:rPr>
        <w:rFonts w:ascii="Courier New" w:hAnsi="Courier New" w:cs="Courier New" w:hint="default"/>
      </w:rPr>
    </w:lvl>
    <w:lvl w:ilvl="8" w:tplc="95F669CA" w:tentative="1">
      <w:start w:val="1"/>
      <w:numFmt w:val="bullet"/>
      <w:lvlText w:val=""/>
      <w:lvlJc w:val="left"/>
      <w:pPr>
        <w:ind w:left="7047" w:hanging="360"/>
      </w:pPr>
      <w:rPr>
        <w:rFonts w:ascii="Wingdings" w:hAnsi="Wingdings" w:hint="default"/>
      </w:rPr>
    </w:lvl>
  </w:abstractNum>
  <w:abstractNum w:abstractNumId="4" w15:restartNumberingAfterBreak="0">
    <w:nsid w:val="0D901228"/>
    <w:multiLevelType w:val="hybridMultilevel"/>
    <w:tmpl w:val="6B58AE8E"/>
    <w:lvl w:ilvl="0" w:tplc="7FFC75C0">
      <w:start w:val="4"/>
      <w:numFmt w:val="decimal"/>
      <w:lvlText w:val="%1."/>
      <w:lvlJc w:val="left"/>
      <w:pPr>
        <w:ind w:left="786" w:hanging="360"/>
      </w:pPr>
      <w:rPr>
        <w:rFonts w:hint="default"/>
      </w:rPr>
    </w:lvl>
    <w:lvl w:ilvl="1" w:tplc="D82A7C50">
      <w:start w:val="1"/>
      <w:numFmt w:val="lowerLetter"/>
      <w:lvlText w:val="%2."/>
      <w:lvlJc w:val="left"/>
      <w:pPr>
        <w:ind w:left="1506" w:hanging="360"/>
      </w:pPr>
    </w:lvl>
    <w:lvl w:ilvl="2" w:tplc="B0FC268E">
      <w:start w:val="1"/>
      <w:numFmt w:val="lowerRoman"/>
      <w:lvlText w:val="%3."/>
      <w:lvlJc w:val="right"/>
      <w:pPr>
        <w:ind w:left="2226" w:hanging="180"/>
      </w:pPr>
    </w:lvl>
    <w:lvl w:ilvl="3" w:tplc="5C5485A2">
      <w:start w:val="1"/>
      <w:numFmt w:val="decimal"/>
      <w:lvlText w:val="%4."/>
      <w:lvlJc w:val="left"/>
      <w:pPr>
        <w:ind w:left="2946" w:hanging="360"/>
      </w:pPr>
    </w:lvl>
    <w:lvl w:ilvl="4" w:tplc="2EA27BEA">
      <w:start w:val="1"/>
      <w:numFmt w:val="lowerLetter"/>
      <w:lvlText w:val="%5."/>
      <w:lvlJc w:val="left"/>
      <w:pPr>
        <w:ind w:left="3666" w:hanging="360"/>
      </w:pPr>
    </w:lvl>
    <w:lvl w:ilvl="5" w:tplc="5844820E">
      <w:start w:val="1"/>
      <w:numFmt w:val="lowerRoman"/>
      <w:lvlText w:val="%6."/>
      <w:lvlJc w:val="right"/>
      <w:pPr>
        <w:ind w:left="4386" w:hanging="180"/>
      </w:pPr>
    </w:lvl>
    <w:lvl w:ilvl="6" w:tplc="BC2C98AA">
      <w:start w:val="1"/>
      <w:numFmt w:val="decimal"/>
      <w:lvlText w:val="%7."/>
      <w:lvlJc w:val="left"/>
      <w:pPr>
        <w:ind w:left="5106" w:hanging="360"/>
      </w:pPr>
    </w:lvl>
    <w:lvl w:ilvl="7" w:tplc="2E6EBA76">
      <w:start w:val="1"/>
      <w:numFmt w:val="lowerLetter"/>
      <w:lvlText w:val="%8."/>
      <w:lvlJc w:val="left"/>
      <w:pPr>
        <w:ind w:left="5826" w:hanging="360"/>
      </w:pPr>
    </w:lvl>
    <w:lvl w:ilvl="8" w:tplc="F136341E">
      <w:start w:val="1"/>
      <w:numFmt w:val="lowerRoman"/>
      <w:lvlText w:val="%9."/>
      <w:lvlJc w:val="right"/>
      <w:pPr>
        <w:ind w:left="6546" w:hanging="180"/>
      </w:pPr>
    </w:lvl>
  </w:abstractNum>
  <w:abstractNum w:abstractNumId="5" w15:restartNumberingAfterBreak="0">
    <w:nsid w:val="0E3F2AF1"/>
    <w:multiLevelType w:val="hybridMultilevel"/>
    <w:tmpl w:val="1F8CBD4A"/>
    <w:lvl w:ilvl="0" w:tplc="DAB03476">
      <w:start w:val="1"/>
      <w:numFmt w:val="bullet"/>
      <w:lvlText w:val=""/>
      <w:lvlJc w:val="left"/>
      <w:pPr>
        <w:ind w:left="1287" w:hanging="360"/>
      </w:pPr>
      <w:rPr>
        <w:rFonts w:ascii="Wingdings" w:hAnsi="Wingdings" w:hint="default"/>
      </w:rPr>
    </w:lvl>
    <w:lvl w:ilvl="1" w:tplc="1B562390" w:tentative="1">
      <w:start w:val="1"/>
      <w:numFmt w:val="bullet"/>
      <w:lvlText w:val="o"/>
      <w:lvlJc w:val="left"/>
      <w:pPr>
        <w:ind w:left="2007" w:hanging="360"/>
      </w:pPr>
      <w:rPr>
        <w:rFonts w:ascii="Courier New" w:hAnsi="Courier New" w:cs="Courier New" w:hint="default"/>
      </w:rPr>
    </w:lvl>
    <w:lvl w:ilvl="2" w:tplc="B05C6D20" w:tentative="1">
      <w:start w:val="1"/>
      <w:numFmt w:val="bullet"/>
      <w:lvlText w:val=""/>
      <w:lvlJc w:val="left"/>
      <w:pPr>
        <w:ind w:left="2727" w:hanging="360"/>
      </w:pPr>
      <w:rPr>
        <w:rFonts w:ascii="Wingdings" w:hAnsi="Wingdings" w:hint="default"/>
      </w:rPr>
    </w:lvl>
    <w:lvl w:ilvl="3" w:tplc="C37E74AA" w:tentative="1">
      <w:start w:val="1"/>
      <w:numFmt w:val="bullet"/>
      <w:lvlText w:val=""/>
      <w:lvlJc w:val="left"/>
      <w:pPr>
        <w:ind w:left="3447" w:hanging="360"/>
      </w:pPr>
      <w:rPr>
        <w:rFonts w:ascii="Symbol" w:hAnsi="Symbol" w:hint="default"/>
      </w:rPr>
    </w:lvl>
    <w:lvl w:ilvl="4" w:tplc="3C285E5C" w:tentative="1">
      <w:start w:val="1"/>
      <w:numFmt w:val="bullet"/>
      <w:lvlText w:val="o"/>
      <w:lvlJc w:val="left"/>
      <w:pPr>
        <w:ind w:left="4167" w:hanging="360"/>
      </w:pPr>
      <w:rPr>
        <w:rFonts w:ascii="Courier New" w:hAnsi="Courier New" w:cs="Courier New" w:hint="default"/>
      </w:rPr>
    </w:lvl>
    <w:lvl w:ilvl="5" w:tplc="82E0578C" w:tentative="1">
      <w:start w:val="1"/>
      <w:numFmt w:val="bullet"/>
      <w:lvlText w:val=""/>
      <w:lvlJc w:val="left"/>
      <w:pPr>
        <w:ind w:left="4887" w:hanging="360"/>
      </w:pPr>
      <w:rPr>
        <w:rFonts w:ascii="Wingdings" w:hAnsi="Wingdings" w:hint="default"/>
      </w:rPr>
    </w:lvl>
    <w:lvl w:ilvl="6" w:tplc="2C840F2E" w:tentative="1">
      <w:start w:val="1"/>
      <w:numFmt w:val="bullet"/>
      <w:lvlText w:val=""/>
      <w:lvlJc w:val="left"/>
      <w:pPr>
        <w:ind w:left="5607" w:hanging="360"/>
      </w:pPr>
      <w:rPr>
        <w:rFonts w:ascii="Symbol" w:hAnsi="Symbol" w:hint="default"/>
      </w:rPr>
    </w:lvl>
    <w:lvl w:ilvl="7" w:tplc="CC100456" w:tentative="1">
      <w:start w:val="1"/>
      <w:numFmt w:val="bullet"/>
      <w:lvlText w:val="o"/>
      <w:lvlJc w:val="left"/>
      <w:pPr>
        <w:ind w:left="6327" w:hanging="360"/>
      </w:pPr>
      <w:rPr>
        <w:rFonts w:ascii="Courier New" w:hAnsi="Courier New" w:cs="Courier New" w:hint="default"/>
      </w:rPr>
    </w:lvl>
    <w:lvl w:ilvl="8" w:tplc="99D88B08" w:tentative="1">
      <w:start w:val="1"/>
      <w:numFmt w:val="bullet"/>
      <w:lvlText w:val=""/>
      <w:lvlJc w:val="left"/>
      <w:pPr>
        <w:ind w:left="7047" w:hanging="360"/>
      </w:pPr>
      <w:rPr>
        <w:rFonts w:ascii="Wingdings" w:hAnsi="Wingdings" w:hint="default"/>
      </w:rPr>
    </w:lvl>
  </w:abstractNum>
  <w:abstractNum w:abstractNumId="6" w15:restartNumberingAfterBreak="0">
    <w:nsid w:val="0E5F77D3"/>
    <w:multiLevelType w:val="hybridMultilevel"/>
    <w:tmpl w:val="59740C20"/>
    <w:lvl w:ilvl="0" w:tplc="2B026956">
      <w:start w:val="1"/>
      <w:numFmt w:val="decimal"/>
      <w:lvlText w:val="%1)"/>
      <w:lvlJc w:val="left"/>
      <w:pPr>
        <w:ind w:left="927" w:hanging="360"/>
      </w:pPr>
      <w:rPr>
        <w:rFonts w:hint="default"/>
      </w:rPr>
    </w:lvl>
    <w:lvl w:ilvl="1" w:tplc="5F5815FA">
      <w:start w:val="1"/>
      <w:numFmt w:val="lowerLetter"/>
      <w:lvlText w:val="%2."/>
      <w:lvlJc w:val="left"/>
      <w:pPr>
        <w:ind w:left="1647" w:hanging="360"/>
      </w:pPr>
    </w:lvl>
    <w:lvl w:ilvl="2" w:tplc="6A92BB74">
      <w:start w:val="1"/>
      <w:numFmt w:val="lowerRoman"/>
      <w:lvlText w:val="%3."/>
      <w:lvlJc w:val="right"/>
      <w:pPr>
        <w:ind w:left="2367" w:hanging="180"/>
      </w:pPr>
    </w:lvl>
    <w:lvl w:ilvl="3" w:tplc="C018DC7C">
      <w:start w:val="1"/>
      <w:numFmt w:val="decimal"/>
      <w:lvlText w:val="%4."/>
      <w:lvlJc w:val="left"/>
      <w:pPr>
        <w:ind w:left="3087" w:hanging="360"/>
      </w:pPr>
    </w:lvl>
    <w:lvl w:ilvl="4" w:tplc="377AA7F4">
      <w:start w:val="1"/>
      <w:numFmt w:val="lowerLetter"/>
      <w:lvlText w:val="%5."/>
      <w:lvlJc w:val="left"/>
      <w:pPr>
        <w:ind w:left="3807" w:hanging="360"/>
      </w:pPr>
    </w:lvl>
    <w:lvl w:ilvl="5" w:tplc="BDD66D58">
      <w:start w:val="1"/>
      <w:numFmt w:val="lowerRoman"/>
      <w:lvlText w:val="%6."/>
      <w:lvlJc w:val="right"/>
      <w:pPr>
        <w:ind w:left="4527" w:hanging="180"/>
      </w:pPr>
    </w:lvl>
    <w:lvl w:ilvl="6" w:tplc="4B3A6E26">
      <w:start w:val="1"/>
      <w:numFmt w:val="decimal"/>
      <w:lvlText w:val="%7."/>
      <w:lvlJc w:val="left"/>
      <w:pPr>
        <w:ind w:left="5247" w:hanging="360"/>
      </w:pPr>
    </w:lvl>
    <w:lvl w:ilvl="7" w:tplc="338CD226">
      <w:start w:val="1"/>
      <w:numFmt w:val="lowerLetter"/>
      <w:lvlText w:val="%8."/>
      <w:lvlJc w:val="left"/>
      <w:pPr>
        <w:ind w:left="5967" w:hanging="360"/>
      </w:pPr>
    </w:lvl>
    <w:lvl w:ilvl="8" w:tplc="A7E4790C">
      <w:start w:val="1"/>
      <w:numFmt w:val="lowerRoman"/>
      <w:lvlText w:val="%9."/>
      <w:lvlJc w:val="right"/>
      <w:pPr>
        <w:ind w:left="6687" w:hanging="180"/>
      </w:pPr>
    </w:lvl>
  </w:abstractNum>
  <w:abstractNum w:abstractNumId="7" w15:restartNumberingAfterBreak="0">
    <w:nsid w:val="0F08648C"/>
    <w:multiLevelType w:val="hybridMultilevel"/>
    <w:tmpl w:val="19E60ED6"/>
    <w:lvl w:ilvl="0" w:tplc="6C6A8CA8">
      <w:start w:val="1"/>
      <w:numFmt w:val="bullet"/>
      <w:lvlText w:val=""/>
      <w:lvlJc w:val="left"/>
      <w:pPr>
        <w:ind w:left="1287" w:hanging="360"/>
      </w:pPr>
      <w:rPr>
        <w:rFonts w:ascii="Wingdings" w:hAnsi="Wingdings" w:hint="default"/>
      </w:rPr>
    </w:lvl>
    <w:lvl w:ilvl="1" w:tplc="8CEA4F0A" w:tentative="1">
      <w:start w:val="1"/>
      <w:numFmt w:val="bullet"/>
      <w:lvlText w:val="o"/>
      <w:lvlJc w:val="left"/>
      <w:pPr>
        <w:ind w:left="2007" w:hanging="360"/>
      </w:pPr>
      <w:rPr>
        <w:rFonts w:ascii="Courier New" w:hAnsi="Courier New" w:cs="Courier New" w:hint="default"/>
      </w:rPr>
    </w:lvl>
    <w:lvl w:ilvl="2" w:tplc="C7E05B6C" w:tentative="1">
      <w:start w:val="1"/>
      <w:numFmt w:val="bullet"/>
      <w:lvlText w:val=""/>
      <w:lvlJc w:val="left"/>
      <w:pPr>
        <w:ind w:left="2727" w:hanging="360"/>
      </w:pPr>
      <w:rPr>
        <w:rFonts w:ascii="Wingdings" w:hAnsi="Wingdings" w:hint="default"/>
      </w:rPr>
    </w:lvl>
    <w:lvl w:ilvl="3" w:tplc="CE8A2AA6" w:tentative="1">
      <w:start w:val="1"/>
      <w:numFmt w:val="bullet"/>
      <w:lvlText w:val=""/>
      <w:lvlJc w:val="left"/>
      <w:pPr>
        <w:ind w:left="3447" w:hanging="360"/>
      </w:pPr>
      <w:rPr>
        <w:rFonts w:ascii="Symbol" w:hAnsi="Symbol" w:hint="default"/>
      </w:rPr>
    </w:lvl>
    <w:lvl w:ilvl="4" w:tplc="9AECD412" w:tentative="1">
      <w:start w:val="1"/>
      <w:numFmt w:val="bullet"/>
      <w:lvlText w:val="o"/>
      <w:lvlJc w:val="left"/>
      <w:pPr>
        <w:ind w:left="4167" w:hanging="360"/>
      </w:pPr>
      <w:rPr>
        <w:rFonts w:ascii="Courier New" w:hAnsi="Courier New" w:cs="Courier New" w:hint="default"/>
      </w:rPr>
    </w:lvl>
    <w:lvl w:ilvl="5" w:tplc="67AC9F70" w:tentative="1">
      <w:start w:val="1"/>
      <w:numFmt w:val="bullet"/>
      <w:lvlText w:val=""/>
      <w:lvlJc w:val="left"/>
      <w:pPr>
        <w:ind w:left="4887" w:hanging="360"/>
      </w:pPr>
      <w:rPr>
        <w:rFonts w:ascii="Wingdings" w:hAnsi="Wingdings" w:hint="default"/>
      </w:rPr>
    </w:lvl>
    <w:lvl w:ilvl="6" w:tplc="0F0EE754" w:tentative="1">
      <w:start w:val="1"/>
      <w:numFmt w:val="bullet"/>
      <w:lvlText w:val=""/>
      <w:lvlJc w:val="left"/>
      <w:pPr>
        <w:ind w:left="5607" w:hanging="360"/>
      </w:pPr>
      <w:rPr>
        <w:rFonts w:ascii="Symbol" w:hAnsi="Symbol" w:hint="default"/>
      </w:rPr>
    </w:lvl>
    <w:lvl w:ilvl="7" w:tplc="08D4287C" w:tentative="1">
      <w:start w:val="1"/>
      <w:numFmt w:val="bullet"/>
      <w:lvlText w:val="o"/>
      <w:lvlJc w:val="left"/>
      <w:pPr>
        <w:ind w:left="6327" w:hanging="360"/>
      </w:pPr>
      <w:rPr>
        <w:rFonts w:ascii="Courier New" w:hAnsi="Courier New" w:cs="Courier New" w:hint="default"/>
      </w:rPr>
    </w:lvl>
    <w:lvl w:ilvl="8" w:tplc="7622765C" w:tentative="1">
      <w:start w:val="1"/>
      <w:numFmt w:val="bullet"/>
      <w:lvlText w:val=""/>
      <w:lvlJc w:val="left"/>
      <w:pPr>
        <w:ind w:left="7047" w:hanging="360"/>
      </w:pPr>
      <w:rPr>
        <w:rFonts w:ascii="Wingdings" w:hAnsi="Wingdings" w:hint="default"/>
      </w:rPr>
    </w:lvl>
  </w:abstractNum>
  <w:abstractNum w:abstractNumId="8" w15:restartNumberingAfterBreak="0">
    <w:nsid w:val="0F375808"/>
    <w:multiLevelType w:val="hybridMultilevel"/>
    <w:tmpl w:val="E97836A4"/>
    <w:lvl w:ilvl="0" w:tplc="763EA9E6">
      <w:start w:val="1"/>
      <w:numFmt w:val="bullet"/>
      <w:lvlText w:val=""/>
      <w:lvlJc w:val="left"/>
      <w:pPr>
        <w:ind w:left="1287" w:hanging="360"/>
      </w:pPr>
      <w:rPr>
        <w:rFonts w:ascii="Wingdings" w:hAnsi="Wingdings" w:hint="default"/>
      </w:rPr>
    </w:lvl>
    <w:lvl w:ilvl="1" w:tplc="51B85AB8" w:tentative="1">
      <w:start w:val="1"/>
      <w:numFmt w:val="bullet"/>
      <w:lvlText w:val="o"/>
      <w:lvlJc w:val="left"/>
      <w:pPr>
        <w:ind w:left="2007" w:hanging="360"/>
      </w:pPr>
      <w:rPr>
        <w:rFonts w:ascii="Courier New" w:hAnsi="Courier New" w:cs="Courier New" w:hint="default"/>
      </w:rPr>
    </w:lvl>
    <w:lvl w:ilvl="2" w:tplc="9BA8E176" w:tentative="1">
      <w:start w:val="1"/>
      <w:numFmt w:val="bullet"/>
      <w:lvlText w:val=""/>
      <w:lvlJc w:val="left"/>
      <w:pPr>
        <w:ind w:left="2727" w:hanging="360"/>
      </w:pPr>
      <w:rPr>
        <w:rFonts w:ascii="Wingdings" w:hAnsi="Wingdings" w:hint="default"/>
      </w:rPr>
    </w:lvl>
    <w:lvl w:ilvl="3" w:tplc="0FBAC720" w:tentative="1">
      <w:start w:val="1"/>
      <w:numFmt w:val="bullet"/>
      <w:lvlText w:val=""/>
      <w:lvlJc w:val="left"/>
      <w:pPr>
        <w:ind w:left="3447" w:hanging="360"/>
      </w:pPr>
      <w:rPr>
        <w:rFonts w:ascii="Symbol" w:hAnsi="Symbol" w:hint="default"/>
      </w:rPr>
    </w:lvl>
    <w:lvl w:ilvl="4" w:tplc="9F2CC312" w:tentative="1">
      <w:start w:val="1"/>
      <w:numFmt w:val="bullet"/>
      <w:lvlText w:val="o"/>
      <w:lvlJc w:val="left"/>
      <w:pPr>
        <w:ind w:left="4167" w:hanging="360"/>
      </w:pPr>
      <w:rPr>
        <w:rFonts w:ascii="Courier New" w:hAnsi="Courier New" w:cs="Courier New" w:hint="default"/>
      </w:rPr>
    </w:lvl>
    <w:lvl w:ilvl="5" w:tplc="1A884E90" w:tentative="1">
      <w:start w:val="1"/>
      <w:numFmt w:val="bullet"/>
      <w:lvlText w:val=""/>
      <w:lvlJc w:val="left"/>
      <w:pPr>
        <w:ind w:left="4887" w:hanging="360"/>
      </w:pPr>
      <w:rPr>
        <w:rFonts w:ascii="Wingdings" w:hAnsi="Wingdings" w:hint="default"/>
      </w:rPr>
    </w:lvl>
    <w:lvl w:ilvl="6" w:tplc="567C6EB4" w:tentative="1">
      <w:start w:val="1"/>
      <w:numFmt w:val="bullet"/>
      <w:lvlText w:val=""/>
      <w:lvlJc w:val="left"/>
      <w:pPr>
        <w:ind w:left="5607" w:hanging="360"/>
      </w:pPr>
      <w:rPr>
        <w:rFonts w:ascii="Symbol" w:hAnsi="Symbol" w:hint="default"/>
      </w:rPr>
    </w:lvl>
    <w:lvl w:ilvl="7" w:tplc="8C448312" w:tentative="1">
      <w:start w:val="1"/>
      <w:numFmt w:val="bullet"/>
      <w:lvlText w:val="o"/>
      <w:lvlJc w:val="left"/>
      <w:pPr>
        <w:ind w:left="6327" w:hanging="360"/>
      </w:pPr>
      <w:rPr>
        <w:rFonts w:ascii="Courier New" w:hAnsi="Courier New" w:cs="Courier New" w:hint="default"/>
      </w:rPr>
    </w:lvl>
    <w:lvl w:ilvl="8" w:tplc="D2022A9C" w:tentative="1">
      <w:start w:val="1"/>
      <w:numFmt w:val="bullet"/>
      <w:lvlText w:val=""/>
      <w:lvlJc w:val="left"/>
      <w:pPr>
        <w:ind w:left="7047" w:hanging="360"/>
      </w:pPr>
      <w:rPr>
        <w:rFonts w:ascii="Wingdings" w:hAnsi="Wingdings" w:hint="default"/>
      </w:rPr>
    </w:lvl>
  </w:abstractNum>
  <w:abstractNum w:abstractNumId="9" w15:restartNumberingAfterBreak="0">
    <w:nsid w:val="1A091205"/>
    <w:multiLevelType w:val="hybridMultilevel"/>
    <w:tmpl w:val="11DA409E"/>
    <w:lvl w:ilvl="0" w:tplc="8B00FA6E">
      <w:start w:val="1"/>
      <w:numFmt w:val="decimal"/>
      <w:lvlText w:val="%1)"/>
      <w:lvlJc w:val="left"/>
      <w:pPr>
        <w:ind w:left="360" w:hanging="360"/>
      </w:pPr>
      <w:rPr>
        <w:rFonts w:hint="default"/>
      </w:rPr>
    </w:lvl>
    <w:lvl w:ilvl="1" w:tplc="FC22481A" w:tentative="1">
      <w:start w:val="1"/>
      <w:numFmt w:val="lowerLetter"/>
      <w:lvlText w:val="%2."/>
      <w:lvlJc w:val="left"/>
      <w:pPr>
        <w:ind w:left="1440" w:hanging="360"/>
      </w:pPr>
    </w:lvl>
    <w:lvl w:ilvl="2" w:tplc="8C5C4574" w:tentative="1">
      <w:start w:val="1"/>
      <w:numFmt w:val="lowerRoman"/>
      <w:lvlText w:val="%3."/>
      <w:lvlJc w:val="right"/>
      <w:pPr>
        <w:ind w:left="2160" w:hanging="180"/>
      </w:pPr>
    </w:lvl>
    <w:lvl w:ilvl="3" w:tplc="05921944" w:tentative="1">
      <w:start w:val="1"/>
      <w:numFmt w:val="decimal"/>
      <w:lvlText w:val="%4."/>
      <w:lvlJc w:val="left"/>
      <w:pPr>
        <w:ind w:left="2880" w:hanging="360"/>
      </w:pPr>
    </w:lvl>
    <w:lvl w:ilvl="4" w:tplc="B12099E4" w:tentative="1">
      <w:start w:val="1"/>
      <w:numFmt w:val="lowerLetter"/>
      <w:lvlText w:val="%5."/>
      <w:lvlJc w:val="left"/>
      <w:pPr>
        <w:ind w:left="3600" w:hanging="360"/>
      </w:pPr>
    </w:lvl>
    <w:lvl w:ilvl="5" w:tplc="36A84D90" w:tentative="1">
      <w:start w:val="1"/>
      <w:numFmt w:val="lowerRoman"/>
      <w:lvlText w:val="%6."/>
      <w:lvlJc w:val="right"/>
      <w:pPr>
        <w:ind w:left="4320" w:hanging="180"/>
      </w:pPr>
    </w:lvl>
    <w:lvl w:ilvl="6" w:tplc="1B6EA52A" w:tentative="1">
      <w:start w:val="1"/>
      <w:numFmt w:val="decimal"/>
      <w:lvlText w:val="%7."/>
      <w:lvlJc w:val="left"/>
      <w:pPr>
        <w:ind w:left="5040" w:hanging="360"/>
      </w:pPr>
    </w:lvl>
    <w:lvl w:ilvl="7" w:tplc="EE0E125A" w:tentative="1">
      <w:start w:val="1"/>
      <w:numFmt w:val="lowerLetter"/>
      <w:lvlText w:val="%8."/>
      <w:lvlJc w:val="left"/>
      <w:pPr>
        <w:ind w:left="5760" w:hanging="360"/>
      </w:pPr>
    </w:lvl>
    <w:lvl w:ilvl="8" w:tplc="7B8E9014" w:tentative="1">
      <w:start w:val="1"/>
      <w:numFmt w:val="lowerRoman"/>
      <w:lvlText w:val="%9."/>
      <w:lvlJc w:val="right"/>
      <w:pPr>
        <w:ind w:left="6480" w:hanging="180"/>
      </w:pPr>
    </w:lvl>
  </w:abstractNum>
  <w:abstractNum w:abstractNumId="10" w15:restartNumberingAfterBreak="0">
    <w:nsid w:val="1F123849"/>
    <w:multiLevelType w:val="hybridMultilevel"/>
    <w:tmpl w:val="0DB89BB2"/>
    <w:lvl w:ilvl="0" w:tplc="6D721968">
      <w:start w:val="1"/>
      <w:numFmt w:val="decimal"/>
      <w:lvlText w:val="%1)"/>
      <w:lvlJc w:val="left"/>
      <w:pPr>
        <w:ind w:left="1287" w:hanging="360"/>
      </w:pPr>
    </w:lvl>
    <w:lvl w:ilvl="1" w:tplc="10E6A76A" w:tentative="1">
      <w:start w:val="1"/>
      <w:numFmt w:val="lowerLetter"/>
      <w:lvlText w:val="%2."/>
      <w:lvlJc w:val="left"/>
      <w:pPr>
        <w:ind w:left="2007" w:hanging="360"/>
      </w:pPr>
    </w:lvl>
    <w:lvl w:ilvl="2" w:tplc="29BC7700" w:tentative="1">
      <w:start w:val="1"/>
      <w:numFmt w:val="lowerRoman"/>
      <w:lvlText w:val="%3."/>
      <w:lvlJc w:val="right"/>
      <w:pPr>
        <w:ind w:left="2727" w:hanging="180"/>
      </w:pPr>
    </w:lvl>
    <w:lvl w:ilvl="3" w:tplc="A746CA4A" w:tentative="1">
      <w:start w:val="1"/>
      <w:numFmt w:val="decimal"/>
      <w:lvlText w:val="%4."/>
      <w:lvlJc w:val="left"/>
      <w:pPr>
        <w:ind w:left="3447" w:hanging="360"/>
      </w:pPr>
    </w:lvl>
    <w:lvl w:ilvl="4" w:tplc="0FD023C6" w:tentative="1">
      <w:start w:val="1"/>
      <w:numFmt w:val="lowerLetter"/>
      <w:lvlText w:val="%5."/>
      <w:lvlJc w:val="left"/>
      <w:pPr>
        <w:ind w:left="4167" w:hanging="360"/>
      </w:pPr>
    </w:lvl>
    <w:lvl w:ilvl="5" w:tplc="D070D6BC" w:tentative="1">
      <w:start w:val="1"/>
      <w:numFmt w:val="lowerRoman"/>
      <w:lvlText w:val="%6."/>
      <w:lvlJc w:val="right"/>
      <w:pPr>
        <w:ind w:left="4887" w:hanging="180"/>
      </w:pPr>
    </w:lvl>
    <w:lvl w:ilvl="6" w:tplc="626A0DAA" w:tentative="1">
      <w:start w:val="1"/>
      <w:numFmt w:val="decimal"/>
      <w:lvlText w:val="%7."/>
      <w:lvlJc w:val="left"/>
      <w:pPr>
        <w:ind w:left="5607" w:hanging="360"/>
      </w:pPr>
    </w:lvl>
    <w:lvl w:ilvl="7" w:tplc="7E448578" w:tentative="1">
      <w:start w:val="1"/>
      <w:numFmt w:val="lowerLetter"/>
      <w:lvlText w:val="%8."/>
      <w:lvlJc w:val="left"/>
      <w:pPr>
        <w:ind w:left="6327" w:hanging="360"/>
      </w:pPr>
    </w:lvl>
    <w:lvl w:ilvl="8" w:tplc="F6FE381C" w:tentative="1">
      <w:start w:val="1"/>
      <w:numFmt w:val="lowerRoman"/>
      <w:lvlText w:val="%9."/>
      <w:lvlJc w:val="right"/>
      <w:pPr>
        <w:ind w:left="7047" w:hanging="180"/>
      </w:pPr>
    </w:lvl>
  </w:abstractNum>
  <w:abstractNum w:abstractNumId="11" w15:restartNumberingAfterBreak="0">
    <w:nsid w:val="244824EC"/>
    <w:multiLevelType w:val="hybridMultilevel"/>
    <w:tmpl w:val="5406DE5C"/>
    <w:lvl w:ilvl="0" w:tplc="A24E0170">
      <w:start w:val="1"/>
      <w:numFmt w:val="bullet"/>
      <w:lvlText w:val=""/>
      <w:lvlJc w:val="left"/>
      <w:pPr>
        <w:ind w:left="1287" w:hanging="360"/>
      </w:pPr>
      <w:rPr>
        <w:rFonts w:ascii="Wingdings" w:hAnsi="Wingdings" w:hint="default"/>
      </w:rPr>
    </w:lvl>
    <w:lvl w:ilvl="1" w:tplc="8F96E050" w:tentative="1">
      <w:start w:val="1"/>
      <w:numFmt w:val="bullet"/>
      <w:lvlText w:val="o"/>
      <w:lvlJc w:val="left"/>
      <w:pPr>
        <w:ind w:left="2007" w:hanging="360"/>
      </w:pPr>
      <w:rPr>
        <w:rFonts w:ascii="Courier New" w:hAnsi="Courier New" w:cs="Courier New" w:hint="default"/>
      </w:rPr>
    </w:lvl>
    <w:lvl w:ilvl="2" w:tplc="1196175E" w:tentative="1">
      <w:start w:val="1"/>
      <w:numFmt w:val="bullet"/>
      <w:lvlText w:val=""/>
      <w:lvlJc w:val="left"/>
      <w:pPr>
        <w:ind w:left="2727" w:hanging="360"/>
      </w:pPr>
      <w:rPr>
        <w:rFonts w:ascii="Wingdings" w:hAnsi="Wingdings" w:hint="default"/>
      </w:rPr>
    </w:lvl>
    <w:lvl w:ilvl="3" w:tplc="D7BA9366" w:tentative="1">
      <w:start w:val="1"/>
      <w:numFmt w:val="bullet"/>
      <w:lvlText w:val=""/>
      <w:lvlJc w:val="left"/>
      <w:pPr>
        <w:ind w:left="3447" w:hanging="360"/>
      </w:pPr>
      <w:rPr>
        <w:rFonts w:ascii="Symbol" w:hAnsi="Symbol" w:hint="default"/>
      </w:rPr>
    </w:lvl>
    <w:lvl w:ilvl="4" w:tplc="1D161C54" w:tentative="1">
      <w:start w:val="1"/>
      <w:numFmt w:val="bullet"/>
      <w:lvlText w:val="o"/>
      <w:lvlJc w:val="left"/>
      <w:pPr>
        <w:ind w:left="4167" w:hanging="360"/>
      </w:pPr>
      <w:rPr>
        <w:rFonts w:ascii="Courier New" w:hAnsi="Courier New" w:cs="Courier New" w:hint="default"/>
      </w:rPr>
    </w:lvl>
    <w:lvl w:ilvl="5" w:tplc="1F22BD9E" w:tentative="1">
      <w:start w:val="1"/>
      <w:numFmt w:val="bullet"/>
      <w:lvlText w:val=""/>
      <w:lvlJc w:val="left"/>
      <w:pPr>
        <w:ind w:left="4887" w:hanging="360"/>
      </w:pPr>
      <w:rPr>
        <w:rFonts w:ascii="Wingdings" w:hAnsi="Wingdings" w:hint="default"/>
      </w:rPr>
    </w:lvl>
    <w:lvl w:ilvl="6" w:tplc="D654D948" w:tentative="1">
      <w:start w:val="1"/>
      <w:numFmt w:val="bullet"/>
      <w:lvlText w:val=""/>
      <w:lvlJc w:val="left"/>
      <w:pPr>
        <w:ind w:left="5607" w:hanging="360"/>
      </w:pPr>
      <w:rPr>
        <w:rFonts w:ascii="Symbol" w:hAnsi="Symbol" w:hint="default"/>
      </w:rPr>
    </w:lvl>
    <w:lvl w:ilvl="7" w:tplc="4388382E" w:tentative="1">
      <w:start w:val="1"/>
      <w:numFmt w:val="bullet"/>
      <w:lvlText w:val="o"/>
      <w:lvlJc w:val="left"/>
      <w:pPr>
        <w:ind w:left="6327" w:hanging="360"/>
      </w:pPr>
      <w:rPr>
        <w:rFonts w:ascii="Courier New" w:hAnsi="Courier New" w:cs="Courier New" w:hint="default"/>
      </w:rPr>
    </w:lvl>
    <w:lvl w:ilvl="8" w:tplc="9B9E83BE" w:tentative="1">
      <w:start w:val="1"/>
      <w:numFmt w:val="bullet"/>
      <w:lvlText w:val=""/>
      <w:lvlJc w:val="left"/>
      <w:pPr>
        <w:ind w:left="7047" w:hanging="360"/>
      </w:pPr>
      <w:rPr>
        <w:rFonts w:ascii="Wingdings" w:hAnsi="Wingdings" w:hint="default"/>
      </w:rPr>
    </w:lvl>
  </w:abstractNum>
  <w:abstractNum w:abstractNumId="12" w15:restartNumberingAfterBreak="0">
    <w:nsid w:val="2CAD22E5"/>
    <w:multiLevelType w:val="multilevel"/>
    <w:tmpl w:val="9E64EC04"/>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2"/>
      <w:numFmt w:val="decimal"/>
      <w:lvlText w:val="%2."/>
      <w:lvlJc w:val="left"/>
      <w:rPr>
        <w:rFonts w:ascii="Times New Roman" w:hAnsi="Times New Roman" w:cs="Times New Roman" w:hint="default"/>
        <w:b/>
        <w:color w:val="000000"/>
        <w:sz w:val="24"/>
        <w:szCs w:val="2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5A6117"/>
    <w:multiLevelType w:val="hybridMultilevel"/>
    <w:tmpl w:val="E81C2BCC"/>
    <w:lvl w:ilvl="0" w:tplc="3914404E">
      <w:start w:val="1"/>
      <w:numFmt w:val="decimal"/>
      <w:lvlText w:val="%1)"/>
      <w:lvlJc w:val="left"/>
      <w:pPr>
        <w:ind w:left="1440" w:hanging="360"/>
      </w:pPr>
      <w:rPr>
        <w:rFonts w:hint="default"/>
      </w:rPr>
    </w:lvl>
    <w:lvl w:ilvl="1" w:tplc="43547170" w:tentative="1">
      <w:start w:val="1"/>
      <w:numFmt w:val="bullet"/>
      <w:lvlText w:val="o"/>
      <w:lvlJc w:val="left"/>
      <w:pPr>
        <w:ind w:left="2160" w:hanging="360"/>
      </w:pPr>
      <w:rPr>
        <w:rFonts w:ascii="Courier New" w:hAnsi="Courier New" w:cs="Courier New" w:hint="default"/>
      </w:rPr>
    </w:lvl>
    <w:lvl w:ilvl="2" w:tplc="45D42C2C" w:tentative="1">
      <w:start w:val="1"/>
      <w:numFmt w:val="bullet"/>
      <w:lvlText w:val=""/>
      <w:lvlJc w:val="left"/>
      <w:pPr>
        <w:ind w:left="2880" w:hanging="360"/>
      </w:pPr>
      <w:rPr>
        <w:rFonts w:ascii="Wingdings" w:hAnsi="Wingdings" w:hint="default"/>
      </w:rPr>
    </w:lvl>
    <w:lvl w:ilvl="3" w:tplc="0B1A5EF0" w:tentative="1">
      <w:start w:val="1"/>
      <w:numFmt w:val="bullet"/>
      <w:lvlText w:val=""/>
      <w:lvlJc w:val="left"/>
      <w:pPr>
        <w:ind w:left="3600" w:hanging="360"/>
      </w:pPr>
      <w:rPr>
        <w:rFonts w:ascii="Symbol" w:hAnsi="Symbol" w:hint="default"/>
      </w:rPr>
    </w:lvl>
    <w:lvl w:ilvl="4" w:tplc="77100C3C" w:tentative="1">
      <w:start w:val="1"/>
      <w:numFmt w:val="bullet"/>
      <w:lvlText w:val="o"/>
      <w:lvlJc w:val="left"/>
      <w:pPr>
        <w:ind w:left="4320" w:hanging="360"/>
      </w:pPr>
      <w:rPr>
        <w:rFonts w:ascii="Courier New" w:hAnsi="Courier New" w:cs="Courier New" w:hint="default"/>
      </w:rPr>
    </w:lvl>
    <w:lvl w:ilvl="5" w:tplc="D938BFA4" w:tentative="1">
      <w:start w:val="1"/>
      <w:numFmt w:val="bullet"/>
      <w:lvlText w:val=""/>
      <w:lvlJc w:val="left"/>
      <w:pPr>
        <w:ind w:left="5040" w:hanging="360"/>
      </w:pPr>
      <w:rPr>
        <w:rFonts w:ascii="Wingdings" w:hAnsi="Wingdings" w:hint="default"/>
      </w:rPr>
    </w:lvl>
    <w:lvl w:ilvl="6" w:tplc="76EA8CC4" w:tentative="1">
      <w:start w:val="1"/>
      <w:numFmt w:val="bullet"/>
      <w:lvlText w:val=""/>
      <w:lvlJc w:val="left"/>
      <w:pPr>
        <w:ind w:left="5760" w:hanging="360"/>
      </w:pPr>
      <w:rPr>
        <w:rFonts w:ascii="Symbol" w:hAnsi="Symbol" w:hint="default"/>
      </w:rPr>
    </w:lvl>
    <w:lvl w:ilvl="7" w:tplc="C77EB2E4" w:tentative="1">
      <w:start w:val="1"/>
      <w:numFmt w:val="bullet"/>
      <w:lvlText w:val="o"/>
      <w:lvlJc w:val="left"/>
      <w:pPr>
        <w:ind w:left="6480" w:hanging="360"/>
      </w:pPr>
      <w:rPr>
        <w:rFonts w:ascii="Courier New" w:hAnsi="Courier New" w:cs="Courier New" w:hint="default"/>
      </w:rPr>
    </w:lvl>
    <w:lvl w:ilvl="8" w:tplc="882A24F0" w:tentative="1">
      <w:start w:val="1"/>
      <w:numFmt w:val="bullet"/>
      <w:lvlText w:val=""/>
      <w:lvlJc w:val="left"/>
      <w:pPr>
        <w:ind w:left="7200" w:hanging="360"/>
      </w:pPr>
      <w:rPr>
        <w:rFonts w:ascii="Wingdings" w:hAnsi="Wingdings" w:hint="default"/>
      </w:rPr>
    </w:lvl>
  </w:abstractNum>
  <w:abstractNum w:abstractNumId="14" w15:restartNumberingAfterBreak="0">
    <w:nsid w:val="313B716A"/>
    <w:multiLevelType w:val="hybridMultilevel"/>
    <w:tmpl w:val="A178E134"/>
    <w:lvl w:ilvl="0" w:tplc="521EB60E">
      <w:start w:val="1"/>
      <w:numFmt w:val="decimal"/>
      <w:lvlText w:val="%1)"/>
      <w:lvlJc w:val="left"/>
      <w:pPr>
        <w:ind w:left="1920" w:hanging="360"/>
      </w:pPr>
      <w:rPr>
        <w:rFonts w:hint="default"/>
      </w:rPr>
    </w:lvl>
    <w:lvl w:ilvl="1" w:tplc="D8EE99C6" w:tentative="1">
      <w:start w:val="1"/>
      <w:numFmt w:val="bullet"/>
      <w:lvlText w:val="o"/>
      <w:lvlJc w:val="left"/>
      <w:pPr>
        <w:ind w:left="2640" w:hanging="360"/>
      </w:pPr>
      <w:rPr>
        <w:rFonts w:ascii="Courier New" w:hAnsi="Courier New" w:cs="Courier New" w:hint="default"/>
      </w:rPr>
    </w:lvl>
    <w:lvl w:ilvl="2" w:tplc="DC40027A" w:tentative="1">
      <w:start w:val="1"/>
      <w:numFmt w:val="bullet"/>
      <w:lvlText w:val=""/>
      <w:lvlJc w:val="left"/>
      <w:pPr>
        <w:ind w:left="3360" w:hanging="360"/>
      </w:pPr>
      <w:rPr>
        <w:rFonts w:ascii="Wingdings" w:hAnsi="Wingdings" w:hint="default"/>
      </w:rPr>
    </w:lvl>
    <w:lvl w:ilvl="3" w:tplc="830612AC" w:tentative="1">
      <w:start w:val="1"/>
      <w:numFmt w:val="bullet"/>
      <w:lvlText w:val=""/>
      <w:lvlJc w:val="left"/>
      <w:pPr>
        <w:ind w:left="4080" w:hanging="360"/>
      </w:pPr>
      <w:rPr>
        <w:rFonts w:ascii="Symbol" w:hAnsi="Symbol" w:hint="default"/>
      </w:rPr>
    </w:lvl>
    <w:lvl w:ilvl="4" w:tplc="BB56770E" w:tentative="1">
      <w:start w:val="1"/>
      <w:numFmt w:val="bullet"/>
      <w:lvlText w:val="o"/>
      <w:lvlJc w:val="left"/>
      <w:pPr>
        <w:ind w:left="4800" w:hanging="360"/>
      </w:pPr>
      <w:rPr>
        <w:rFonts w:ascii="Courier New" w:hAnsi="Courier New" w:cs="Courier New" w:hint="default"/>
      </w:rPr>
    </w:lvl>
    <w:lvl w:ilvl="5" w:tplc="B672B91C" w:tentative="1">
      <w:start w:val="1"/>
      <w:numFmt w:val="bullet"/>
      <w:lvlText w:val=""/>
      <w:lvlJc w:val="left"/>
      <w:pPr>
        <w:ind w:left="5520" w:hanging="360"/>
      </w:pPr>
      <w:rPr>
        <w:rFonts w:ascii="Wingdings" w:hAnsi="Wingdings" w:hint="default"/>
      </w:rPr>
    </w:lvl>
    <w:lvl w:ilvl="6" w:tplc="F81603F0" w:tentative="1">
      <w:start w:val="1"/>
      <w:numFmt w:val="bullet"/>
      <w:lvlText w:val=""/>
      <w:lvlJc w:val="left"/>
      <w:pPr>
        <w:ind w:left="6240" w:hanging="360"/>
      </w:pPr>
      <w:rPr>
        <w:rFonts w:ascii="Symbol" w:hAnsi="Symbol" w:hint="default"/>
      </w:rPr>
    </w:lvl>
    <w:lvl w:ilvl="7" w:tplc="4ED231C8" w:tentative="1">
      <w:start w:val="1"/>
      <w:numFmt w:val="bullet"/>
      <w:lvlText w:val="o"/>
      <w:lvlJc w:val="left"/>
      <w:pPr>
        <w:ind w:left="6960" w:hanging="360"/>
      </w:pPr>
      <w:rPr>
        <w:rFonts w:ascii="Courier New" w:hAnsi="Courier New" w:cs="Courier New" w:hint="default"/>
      </w:rPr>
    </w:lvl>
    <w:lvl w:ilvl="8" w:tplc="1E483460" w:tentative="1">
      <w:start w:val="1"/>
      <w:numFmt w:val="bullet"/>
      <w:lvlText w:val=""/>
      <w:lvlJc w:val="left"/>
      <w:pPr>
        <w:ind w:left="7680" w:hanging="360"/>
      </w:pPr>
      <w:rPr>
        <w:rFonts w:ascii="Wingdings" w:hAnsi="Wingdings" w:hint="default"/>
      </w:rPr>
    </w:lvl>
  </w:abstractNum>
  <w:abstractNum w:abstractNumId="15" w15:restartNumberingAfterBreak="0">
    <w:nsid w:val="36B2761C"/>
    <w:multiLevelType w:val="hybridMultilevel"/>
    <w:tmpl w:val="E5C6A3BA"/>
    <w:lvl w:ilvl="0" w:tplc="05002B4A">
      <w:start w:val="1"/>
      <w:numFmt w:val="decimal"/>
      <w:lvlText w:val="%1."/>
      <w:lvlJc w:val="left"/>
      <w:pPr>
        <w:ind w:left="1440" w:hanging="360"/>
      </w:pPr>
      <w:rPr>
        <w:b/>
      </w:rPr>
    </w:lvl>
    <w:lvl w:ilvl="1" w:tplc="08FE4D0E" w:tentative="1">
      <w:start w:val="1"/>
      <w:numFmt w:val="lowerLetter"/>
      <w:lvlText w:val="%2."/>
      <w:lvlJc w:val="left"/>
      <w:pPr>
        <w:ind w:left="2160" w:hanging="360"/>
      </w:pPr>
    </w:lvl>
    <w:lvl w:ilvl="2" w:tplc="A9604FE6" w:tentative="1">
      <w:start w:val="1"/>
      <w:numFmt w:val="lowerRoman"/>
      <w:lvlText w:val="%3."/>
      <w:lvlJc w:val="right"/>
      <w:pPr>
        <w:ind w:left="2880" w:hanging="180"/>
      </w:pPr>
    </w:lvl>
    <w:lvl w:ilvl="3" w:tplc="B7F83A14" w:tentative="1">
      <w:start w:val="1"/>
      <w:numFmt w:val="decimal"/>
      <w:lvlText w:val="%4."/>
      <w:lvlJc w:val="left"/>
      <w:pPr>
        <w:ind w:left="3600" w:hanging="360"/>
      </w:pPr>
    </w:lvl>
    <w:lvl w:ilvl="4" w:tplc="5AE8FFA0" w:tentative="1">
      <w:start w:val="1"/>
      <w:numFmt w:val="lowerLetter"/>
      <w:lvlText w:val="%5."/>
      <w:lvlJc w:val="left"/>
      <w:pPr>
        <w:ind w:left="4320" w:hanging="360"/>
      </w:pPr>
    </w:lvl>
    <w:lvl w:ilvl="5" w:tplc="351CE716" w:tentative="1">
      <w:start w:val="1"/>
      <w:numFmt w:val="lowerRoman"/>
      <w:lvlText w:val="%6."/>
      <w:lvlJc w:val="right"/>
      <w:pPr>
        <w:ind w:left="5040" w:hanging="180"/>
      </w:pPr>
    </w:lvl>
    <w:lvl w:ilvl="6" w:tplc="CB3E8632" w:tentative="1">
      <w:start w:val="1"/>
      <w:numFmt w:val="decimal"/>
      <w:lvlText w:val="%7."/>
      <w:lvlJc w:val="left"/>
      <w:pPr>
        <w:ind w:left="5760" w:hanging="360"/>
      </w:pPr>
    </w:lvl>
    <w:lvl w:ilvl="7" w:tplc="BCD82658" w:tentative="1">
      <w:start w:val="1"/>
      <w:numFmt w:val="lowerLetter"/>
      <w:lvlText w:val="%8."/>
      <w:lvlJc w:val="left"/>
      <w:pPr>
        <w:ind w:left="6480" w:hanging="360"/>
      </w:pPr>
    </w:lvl>
    <w:lvl w:ilvl="8" w:tplc="6BF6182A" w:tentative="1">
      <w:start w:val="1"/>
      <w:numFmt w:val="lowerRoman"/>
      <w:lvlText w:val="%9."/>
      <w:lvlJc w:val="right"/>
      <w:pPr>
        <w:ind w:left="7200" w:hanging="180"/>
      </w:pPr>
    </w:lvl>
  </w:abstractNum>
  <w:abstractNum w:abstractNumId="16" w15:restartNumberingAfterBreak="0">
    <w:nsid w:val="37881F54"/>
    <w:multiLevelType w:val="hybridMultilevel"/>
    <w:tmpl w:val="2092FAC2"/>
    <w:lvl w:ilvl="0" w:tplc="6838A0BE">
      <w:start w:val="1"/>
      <w:numFmt w:val="bullet"/>
      <w:lvlText w:val=""/>
      <w:lvlJc w:val="left"/>
      <w:pPr>
        <w:ind w:left="1287" w:hanging="360"/>
      </w:pPr>
      <w:rPr>
        <w:rFonts w:ascii="Wingdings" w:hAnsi="Wingdings" w:hint="default"/>
      </w:rPr>
    </w:lvl>
    <w:lvl w:ilvl="1" w:tplc="34FAA2F2" w:tentative="1">
      <w:start w:val="1"/>
      <w:numFmt w:val="bullet"/>
      <w:lvlText w:val="o"/>
      <w:lvlJc w:val="left"/>
      <w:pPr>
        <w:ind w:left="2007" w:hanging="360"/>
      </w:pPr>
      <w:rPr>
        <w:rFonts w:ascii="Courier New" w:hAnsi="Courier New" w:cs="Courier New" w:hint="default"/>
      </w:rPr>
    </w:lvl>
    <w:lvl w:ilvl="2" w:tplc="A32408C6" w:tentative="1">
      <w:start w:val="1"/>
      <w:numFmt w:val="bullet"/>
      <w:lvlText w:val=""/>
      <w:lvlJc w:val="left"/>
      <w:pPr>
        <w:ind w:left="2727" w:hanging="360"/>
      </w:pPr>
      <w:rPr>
        <w:rFonts w:ascii="Wingdings" w:hAnsi="Wingdings" w:hint="default"/>
      </w:rPr>
    </w:lvl>
    <w:lvl w:ilvl="3" w:tplc="0D7A5188" w:tentative="1">
      <w:start w:val="1"/>
      <w:numFmt w:val="bullet"/>
      <w:lvlText w:val=""/>
      <w:lvlJc w:val="left"/>
      <w:pPr>
        <w:ind w:left="3447" w:hanging="360"/>
      </w:pPr>
      <w:rPr>
        <w:rFonts w:ascii="Symbol" w:hAnsi="Symbol" w:hint="default"/>
      </w:rPr>
    </w:lvl>
    <w:lvl w:ilvl="4" w:tplc="351002D4" w:tentative="1">
      <w:start w:val="1"/>
      <w:numFmt w:val="bullet"/>
      <w:lvlText w:val="o"/>
      <w:lvlJc w:val="left"/>
      <w:pPr>
        <w:ind w:left="4167" w:hanging="360"/>
      </w:pPr>
      <w:rPr>
        <w:rFonts w:ascii="Courier New" w:hAnsi="Courier New" w:cs="Courier New" w:hint="default"/>
      </w:rPr>
    </w:lvl>
    <w:lvl w:ilvl="5" w:tplc="E1260DC8" w:tentative="1">
      <w:start w:val="1"/>
      <w:numFmt w:val="bullet"/>
      <w:lvlText w:val=""/>
      <w:lvlJc w:val="left"/>
      <w:pPr>
        <w:ind w:left="4887" w:hanging="360"/>
      </w:pPr>
      <w:rPr>
        <w:rFonts w:ascii="Wingdings" w:hAnsi="Wingdings" w:hint="default"/>
      </w:rPr>
    </w:lvl>
    <w:lvl w:ilvl="6" w:tplc="F4B8D4E2" w:tentative="1">
      <w:start w:val="1"/>
      <w:numFmt w:val="bullet"/>
      <w:lvlText w:val=""/>
      <w:lvlJc w:val="left"/>
      <w:pPr>
        <w:ind w:left="5607" w:hanging="360"/>
      </w:pPr>
      <w:rPr>
        <w:rFonts w:ascii="Symbol" w:hAnsi="Symbol" w:hint="default"/>
      </w:rPr>
    </w:lvl>
    <w:lvl w:ilvl="7" w:tplc="6C78B69C" w:tentative="1">
      <w:start w:val="1"/>
      <w:numFmt w:val="bullet"/>
      <w:lvlText w:val="o"/>
      <w:lvlJc w:val="left"/>
      <w:pPr>
        <w:ind w:left="6327" w:hanging="360"/>
      </w:pPr>
      <w:rPr>
        <w:rFonts w:ascii="Courier New" w:hAnsi="Courier New" w:cs="Courier New" w:hint="default"/>
      </w:rPr>
    </w:lvl>
    <w:lvl w:ilvl="8" w:tplc="1F30B47C" w:tentative="1">
      <w:start w:val="1"/>
      <w:numFmt w:val="bullet"/>
      <w:lvlText w:val=""/>
      <w:lvlJc w:val="left"/>
      <w:pPr>
        <w:ind w:left="7047" w:hanging="360"/>
      </w:pPr>
      <w:rPr>
        <w:rFonts w:ascii="Wingdings" w:hAnsi="Wingdings" w:hint="default"/>
      </w:rPr>
    </w:lvl>
  </w:abstractNum>
  <w:abstractNum w:abstractNumId="17" w15:restartNumberingAfterBreak="0">
    <w:nsid w:val="3D390431"/>
    <w:multiLevelType w:val="hybridMultilevel"/>
    <w:tmpl w:val="19C03824"/>
    <w:lvl w:ilvl="0" w:tplc="AB56A28C">
      <w:start w:val="1"/>
      <w:numFmt w:val="decimal"/>
      <w:lvlText w:val="%1)"/>
      <w:lvlJc w:val="left"/>
      <w:pPr>
        <w:ind w:left="1220" w:hanging="360"/>
      </w:pPr>
      <w:rPr>
        <w:rFonts w:hint="default"/>
      </w:rPr>
    </w:lvl>
    <w:lvl w:ilvl="1" w:tplc="5F34C064" w:tentative="1">
      <w:start w:val="1"/>
      <w:numFmt w:val="bullet"/>
      <w:lvlText w:val="o"/>
      <w:lvlJc w:val="left"/>
      <w:pPr>
        <w:ind w:left="1940" w:hanging="360"/>
      </w:pPr>
      <w:rPr>
        <w:rFonts w:ascii="Courier New" w:hAnsi="Courier New" w:cs="Courier New" w:hint="default"/>
      </w:rPr>
    </w:lvl>
    <w:lvl w:ilvl="2" w:tplc="76808D2C" w:tentative="1">
      <w:start w:val="1"/>
      <w:numFmt w:val="bullet"/>
      <w:lvlText w:val=""/>
      <w:lvlJc w:val="left"/>
      <w:pPr>
        <w:ind w:left="2660" w:hanging="360"/>
      </w:pPr>
      <w:rPr>
        <w:rFonts w:ascii="Wingdings" w:hAnsi="Wingdings" w:hint="default"/>
      </w:rPr>
    </w:lvl>
    <w:lvl w:ilvl="3" w:tplc="35D80A2C" w:tentative="1">
      <w:start w:val="1"/>
      <w:numFmt w:val="bullet"/>
      <w:lvlText w:val=""/>
      <w:lvlJc w:val="left"/>
      <w:pPr>
        <w:ind w:left="3380" w:hanging="360"/>
      </w:pPr>
      <w:rPr>
        <w:rFonts w:ascii="Symbol" w:hAnsi="Symbol" w:hint="default"/>
      </w:rPr>
    </w:lvl>
    <w:lvl w:ilvl="4" w:tplc="A784E1C6" w:tentative="1">
      <w:start w:val="1"/>
      <w:numFmt w:val="bullet"/>
      <w:lvlText w:val="o"/>
      <w:lvlJc w:val="left"/>
      <w:pPr>
        <w:ind w:left="4100" w:hanging="360"/>
      </w:pPr>
      <w:rPr>
        <w:rFonts w:ascii="Courier New" w:hAnsi="Courier New" w:cs="Courier New" w:hint="default"/>
      </w:rPr>
    </w:lvl>
    <w:lvl w:ilvl="5" w:tplc="1408D3BC" w:tentative="1">
      <w:start w:val="1"/>
      <w:numFmt w:val="bullet"/>
      <w:lvlText w:val=""/>
      <w:lvlJc w:val="left"/>
      <w:pPr>
        <w:ind w:left="4820" w:hanging="360"/>
      </w:pPr>
      <w:rPr>
        <w:rFonts w:ascii="Wingdings" w:hAnsi="Wingdings" w:hint="default"/>
      </w:rPr>
    </w:lvl>
    <w:lvl w:ilvl="6" w:tplc="5E9C04AC" w:tentative="1">
      <w:start w:val="1"/>
      <w:numFmt w:val="bullet"/>
      <w:lvlText w:val=""/>
      <w:lvlJc w:val="left"/>
      <w:pPr>
        <w:ind w:left="5540" w:hanging="360"/>
      </w:pPr>
      <w:rPr>
        <w:rFonts w:ascii="Symbol" w:hAnsi="Symbol" w:hint="default"/>
      </w:rPr>
    </w:lvl>
    <w:lvl w:ilvl="7" w:tplc="7F205A7E" w:tentative="1">
      <w:start w:val="1"/>
      <w:numFmt w:val="bullet"/>
      <w:lvlText w:val="o"/>
      <w:lvlJc w:val="left"/>
      <w:pPr>
        <w:ind w:left="6260" w:hanging="360"/>
      </w:pPr>
      <w:rPr>
        <w:rFonts w:ascii="Courier New" w:hAnsi="Courier New" w:cs="Courier New" w:hint="default"/>
      </w:rPr>
    </w:lvl>
    <w:lvl w:ilvl="8" w:tplc="FFA63B4E" w:tentative="1">
      <w:start w:val="1"/>
      <w:numFmt w:val="bullet"/>
      <w:lvlText w:val=""/>
      <w:lvlJc w:val="left"/>
      <w:pPr>
        <w:ind w:left="6980" w:hanging="360"/>
      </w:pPr>
      <w:rPr>
        <w:rFonts w:ascii="Wingdings" w:hAnsi="Wingdings" w:hint="default"/>
      </w:rPr>
    </w:lvl>
  </w:abstractNum>
  <w:abstractNum w:abstractNumId="18" w15:restartNumberingAfterBreak="0">
    <w:nsid w:val="40536610"/>
    <w:multiLevelType w:val="hybridMultilevel"/>
    <w:tmpl w:val="710C5930"/>
    <w:lvl w:ilvl="0" w:tplc="37B46F8C">
      <w:start w:val="1"/>
      <w:numFmt w:val="decimal"/>
      <w:lvlText w:val="%1)"/>
      <w:lvlJc w:val="left"/>
      <w:pPr>
        <w:ind w:left="360" w:hanging="360"/>
      </w:pPr>
      <w:rPr>
        <w:rFonts w:hint="default"/>
      </w:rPr>
    </w:lvl>
    <w:lvl w:ilvl="1" w:tplc="C0643040" w:tentative="1">
      <w:start w:val="1"/>
      <w:numFmt w:val="lowerLetter"/>
      <w:lvlText w:val="%2."/>
      <w:lvlJc w:val="left"/>
      <w:pPr>
        <w:ind w:left="1789" w:hanging="360"/>
      </w:pPr>
    </w:lvl>
    <w:lvl w:ilvl="2" w:tplc="5BEA7C6A" w:tentative="1">
      <w:start w:val="1"/>
      <w:numFmt w:val="lowerRoman"/>
      <w:lvlText w:val="%3."/>
      <w:lvlJc w:val="right"/>
      <w:pPr>
        <w:ind w:left="2509" w:hanging="180"/>
      </w:pPr>
    </w:lvl>
    <w:lvl w:ilvl="3" w:tplc="7D664318" w:tentative="1">
      <w:start w:val="1"/>
      <w:numFmt w:val="decimal"/>
      <w:lvlText w:val="%4."/>
      <w:lvlJc w:val="left"/>
      <w:pPr>
        <w:ind w:left="3229" w:hanging="360"/>
      </w:pPr>
    </w:lvl>
    <w:lvl w:ilvl="4" w:tplc="695A41E8" w:tentative="1">
      <w:start w:val="1"/>
      <w:numFmt w:val="lowerLetter"/>
      <w:lvlText w:val="%5."/>
      <w:lvlJc w:val="left"/>
      <w:pPr>
        <w:ind w:left="3949" w:hanging="360"/>
      </w:pPr>
    </w:lvl>
    <w:lvl w:ilvl="5" w:tplc="CECAC652" w:tentative="1">
      <w:start w:val="1"/>
      <w:numFmt w:val="lowerRoman"/>
      <w:lvlText w:val="%6."/>
      <w:lvlJc w:val="right"/>
      <w:pPr>
        <w:ind w:left="4669" w:hanging="180"/>
      </w:pPr>
    </w:lvl>
    <w:lvl w:ilvl="6" w:tplc="B8BED736" w:tentative="1">
      <w:start w:val="1"/>
      <w:numFmt w:val="decimal"/>
      <w:lvlText w:val="%7."/>
      <w:lvlJc w:val="left"/>
      <w:pPr>
        <w:ind w:left="5389" w:hanging="360"/>
      </w:pPr>
    </w:lvl>
    <w:lvl w:ilvl="7" w:tplc="DFA2C3D4" w:tentative="1">
      <w:start w:val="1"/>
      <w:numFmt w:val="lowerLetter"/>
      <w:lvlText w:val="%8."/>
      <w:lvlJc w:val="left"/>
      <w:pPr>
        <w:ind w:left="6109" w:hanging="360"/>
      </w:pPr>
    </w:lvl>
    <w:lvl w:ilvl="8" w:tplc="1BE2F6DE" w:tentative="1">
      <w:start w:val="1"/>
      <w:numFmt w:val="lowerRoman"/>
      <w:lvlText w:val="%9."/>
      <w:lvlJc w:val="right"/>
      <w:pPr>
        <w:ind w:left="6829" w:hanging="180"/>
      </w:pPr>
    </w:lvl>
  </w:abstractNum>
  <w:abstractNum w:abstractNumId="19" w15:restartNumberingAfterBreak="0">
    <w:nsid w:val="431708A7"/>
    <w:multiLevelType w:val="hybridMultilevel"/>
    <w:tmpl w:val="1A882B78"/>
    <w:lvl w:ilvl="0" w:tplc="19261974">
      <w:start w:val="1"/>
      <w:numFmt w:val="bullet"/>
      <w:lvlText w:val=""/>
      <w:lvlJc w:val="left"/>
      <w:pPr>
        <w:ind w:left="1287" w:hanging="360"/>
      </w:pPr>
      <w:rPr>
        <w:rFonts w:ascii="Wingdings" w:hAnsi="Wingdings" w:hint="default"/>
      </w:rPr>
    </w:lvl>
    <w:lvl w:ilvl="1" w:tplc="E0FE25DC" w:tentative="1">
      <w:start w:val="1"/>
      <w:numFmt w:val="bullet"/>
      <w:lvlText w:val="o"/>
      <w:lvlJc w:val="left"/>
      <w:pPr>
        <w:ind w:left="2007" w:hanging="360"/>
      </w:pPr>
      <w:rPr>
        <w:rFonts w:ascii="Courier New" w:hAnsi="Courier New" w:cs="Courier New" w:hint="default"/>
      </w:rPr>
    </w:lvl>
    <w:lvl w:ilvl="2" w:tplc="BBF2AFA8" w:tentative="1">
      <w:start w:val="1"/>
      <w:numFmt w:val="bullet"/>
      <w:lvlText w:val=""/>
      <w:lvlJc w:val="left"/>
      <w:pPr>
        <w:ind w:left="2727" w:hanging="360"/>
      </w:pPr>
      <w:rPr>
        <w:rFonts w:ascii="Wingdings" w:hAnsi="Wingdings" w:hint="default"/>
      </w:rPr>
    </w:lvl>
    <w:lvl w:ilvl="3" w:tplc="73DE9E8C" w:tentative="1">
      <w:start w:val="1"/>
      <w:numFmt w:val="bullet"/>
      <w:lvlText w:val=""/>
      <w:lvlJc w:val="left"/>
      <w:pPr>
        <w:ind w:left="3447" w:hanging="360"/>
      </w:pPr>
      <w:rPr>
        <w:rFonts w:ascii="Symbol" w:hAnsi="Symbol" w:hint="default"/>
      </w:rPr>
    </w:lvl>
    <w:lvl w:ilvl="4" w:tplc="FF0880F2" w:tentative="1">
      <w:start w:val="1"/>
      <w:numFmt w:val="bullet"/>
      <w:lvlText w:val="o"/>
      <w:lvlJc w:val="left"/>
      <w:pPr>
        <w:ind w:left="4167" w:hanging="360"/>
      </w:pPr>
      <w:rPr>
        <w:rFonts w:ascii="Courier New" w:hAnsi="Courier New" w:cs="Courier New" w:hint="default"/>
      </w:rPr>
    </w:lvl>
    <w:lvl w:ilvl="5" w:tplc="33721F14" w:tentative="1">
      <w:start w:val="1"/>
      <w:numFmt w:val="bullet"/>
      <w:lvlText w:val=""/>
      <w:lvlJc w:val="left"/>
      <w:pPr>
        <w:ind w:left="4887" w:hanging="360"/>
      </w:pPr>
      <w:rPr>
        <w:rFonts w:ascii="Wingdings" w:hAnsi="Wingdings" w:hint="default"/>
      </w:rPr>
    </w:lvl>
    <w:lvl w:ilvl="6" w:tplc="A650CA0C" w:tentative="1">
      <w:start w:val="1"/>
      <w:numFmt w:val="bullet"/>
      <w:lvlText w:val=""/>
      <w:lvlJc w:val="left"/>
      <w:pPr>
        <w:ind w:left="5607" w:hanging="360"/>
      </w:pPr>
      <w:rPr>
        <w:rFonts w:ascii="Symbol" w:hAnsi="Symbol" w:hint="default"/>
      </w:rPr>
    </w:lvl>
    <w:lvl w:ilvl="7" w:tplc="E2A2240C" w:tentative="1">
      <w:start w:val="1"/>
      <w:numFmt w:val="bullet"/>
      <w:lvlText w:val="o"/>
      <w:lvlJc w:val="left"/>
      <w:pPr>
        <w:ind w:left="6327" w:hanging="360"/>
      </w:pPr>
      <w:rPr>
        <w:rFonts w:ascii="Courier New" w:hAnsi="Courier New" w:cs="Courier New" w:hint="default"/>
      </w:rPr>
    </w:lvl>
    <w:lvl w:ilvl="8" w:tplc="459A90E4" w:tentative="1">
      <w:start w:val="1"/>
      <w:numFmt w:val="bullet"/>
      <w:lvlText w:val=""/>
      <w:lvlJc w:val="left"/>
      <w:pPr>
        <w:ind w:left="7047" w:hanging="360"/>
      </w:pPr>
      <w:rPr>
        <w:rFonts w:ascii="Wingdings" w:hAnsi="Wingdings" w:hint="default"/>
      </w:rPr>
    </w:lvl>
  </w:abstractNum>
  <w:abstractNum w:abstractNumId="20" w15:restartNumberingAfterBreak="0">
    <w:nsid w:val="445B1C1B"/>
    <w:multiLevelType w:val="hybridMultilevel"/>
    <w:tmpl w:val="D8B2AA94"/>
    <w:lvl w:ilvl="0" w:tplc="2A126294">
      <w:start w:val="1"/>
      <w:numFmt w:val="decimal"/>
      <w:lvlText w:val="%1)"/>
      <w:lvlJc w:val="left"/>
      <w:pPr>
        <w:ind w:left="862" w:hanging="360"/>
      </w:pPr>
      <w:rPr>
        <w:rFonts w:hint="default"/>
      </w:rPr>
    </w:lvl>
    <w:lvl w:ilvl="1" w:tplc="61488062" w:tentative="1">
      <w:start w:val="1"/>
      <w:numFmt w:val="bullet"/>
      <w:lvlText w:val="o"/>
      <w:lvlJc w:val="left"/>
      <w:pPr>
        <w:ind w:left="1582" w:hanging="360"/>
      </w:pPr>
      <w:rPr>
        <w:rFonts w:ascii="Courier New" w:hAnsi="Courier New" w:cs="Courier New" w:hint="default"/>
      </w:rPr>
    </w:lvl>
    <w:lvl w:ilvl="2" w:tplc="90D845A8" w:tentative="1">
      <w:start w:val="1"/>
      <w:numFmt w:val="bullet"/>
      <w:lvlText w:val=""/>
      <w:lvlJc w:val="left"/>
      <w:pPr>
        <w:ind w:left="2302" w:hanging="360"/>
      </w:pPr>
      <w:rPr>
        <w:rFonts w:ascii="Wingdings" w:hAnsi="Wingdings" w:hint="default"/>
      </w:rPr>
    </w:lvl>
    <w:lvl w:ilvl="3" w:tplc="BF84B54E" w:tentative="1">
      <w:start w:val="1"/>
      <w:numFmt w:val="bullet"/>
      <w:lvlText w:val=""/>
      <w:lvlJc w:val="left"/>
      <w:pPr>
        <w:ind w:left="3022" w:hanging="360"/>
      </w:pPr>
      <w:rPr>
        <w:rFonts w:ascii="Symbol" w:hAnsi="Symbol" w:hint="default"/>
      </w:rPr>
    </w:lvl>
    <w:lvl w:ilvl="4" w:tplc="E7C85F54" w:tentative="1">
      <w:start w:val="1"/>
      <w:numFmt w:val="bullet"/>
      <w:lvlText w:val="o"/>
      <w:lvlJc w:val="left"/>
      <w:pPr>
        <w:ind w:left="3742" w:hanging="360"/>
      </w:pPr>
      <w:rPr>
        <w:rFonts w:ascii="Courier New" w:hAnsi="Courier New" w:cs="Courier New" w:hint="default"/>
      </w:rPr>
    </w:lvl>
    <w:lvl w:ilvl="5" w:tplc="892E290C" w:tentative="1">
      <w:start w:val="1"/>
      <w:numFmt w:val="bullet"/>
      <w:lvlText w:val=""/>
      <w:lvlJc w:val="left"/>
      <w:pPr>
        <w:ind w:left="4462" w:hanging="360"/>
      </w:pPr>
      <w:rPr>
        <w:rFonts w:ascii="Wingdings" w:hAnsi="Wingdings" w:hint="default"/>
      </w:rPr>
    </w:lvl>
    <w:lvl w:ilvl="6" w:tplc="141A862C" w:tentative="1">
      <w:start w:val="1"/>
      <w:numFmt w:val="bullet"/>
      <w:lvlText w:val=""/>
      <w:lvlJc w:val="left"/>
      <w:pPr>
        <w:ind w:left="5182" w:hanging="360"/>
      </w:pPr>
      <w:rPr>
        <w:rFonts w:ascii="Symbol" w:hAnsi="Symbol" w:hint="default"/>
      </w:rPr>
    </w:lvl>
    <w:lvl w:ilvl="7" w:tplc="C1A42810" w:tentative="1">
      <w:start w:val="1"/>
      <w:numFmt w:val="bullet"/>
      <w:lvlText w:val="o"/>
      <w:lvlJc w:val="left"/>
      <w:pPr>
        <w:ind w:left="5902" w:hanging="360"/>
      </w:pPr>
      <w:rPr>
        <w:rFonts w:ascii="Courier New" w:hAnsi="Courier New" w:cs="Courier New" w:hint="default"/>
      </w:rPr>
    </w:lvl>
    <w:lvl w:ilvl="8" w:tplc="658E8766" w:tentative="1">
      <w:start w:val="1"/>
      <w:numFmt w:val="bullet"/>
      <w:lvlText w:val=""/>
      <w:lvlJc w:val="left"/>
      <w:pPr>
        <w:ind w:left="6622" w:hanging="360"/>
      </w:pPr>
      <w:rPr>
        <w:rFonts w:ascii="Wingdings" w:hAnsi="Wingdings" w:hint="default"/>
      </w:rPr>
    </w:lvl>
  </w:abstractNum>
  <w:abstractNum w:abstractNumId="21" w15:restartNumberingAfterBreak="0">
    <w:nsid w:val="47CA62EC"/>
    <w:multiLevelType w:val="hybridMultilevel"/>
    <w:tmpl w:val="8D44D106"/>
    <w:lvl w:ilvl="0" w:tplc="EBA6ECFE">
      <w:start w:val="1"/>
      <w:numFmt w:val="decimal"/>
      <w:lvlText w:val="%1)"/>
      <w:lvlJc w:val="left"/>
      <w:pPr>
        <w:ind w:left="720" w:hanging="360"/>
      </w:pPr>
    </w:lvl>
    <w:lvl w:ilvl="1" w:tplc="6D667994" w:tentative="1">
      <w:start w:val="1"/>
      <w:numFmt w:val="lowerLetter"/>
      <w:lvlText w:val="%2."/>
      <w:lvlJc w:val="left"/>
      <w:pPr>
        <w:ind w:left="1440" w:hanging="360"/>
      </w:pPr>
    </w:lvl>
    <w:lvl w:ilvl="2" w:tplc="A67A28E4" w:tentative="1">
      <w:start w:val="1"/>
      <w:numFmt w:val="lowerRoman"/>
      <w:lvlText w:val="%3."/>
      <w:lvlJc w:val="right"/>
      <w:pPr>
        <w:ind w:left="2160" w:hanging="180"/>
      </w:pPr>
    </w:lvl>
    <w:lvl w:ilvl="3" w:tplc="1882AF48" w:tentative="1">
      <w:start w:val="1"/>
      <w:numFmt w:val="decimal"/>
      <w:lvlText w:val="%4."/>
      <w:lvlJc w:val="left"/>
      <w:pPr>
        <w:ind w:left="2880" w:hanging="360"/>
      </w:pPr>
    </w:lvl>
    <w:lvl w:ilvl="4" w:tplc="0E367992" w:tentative="1">
      <w:start w:val="1"/>
      <w:numFmt w:val="lowerLetter"/>
      <w:lvlText w:val="%5."/>
      <w:lvlJc w:val="left"/>
      <w:pPr>
        <w:ind w:left="3600" w:hanging="360"/>
      </w:pPr>
    </w:lvl>
    <w:lvl w:ilvl="5" w:tplc="5B4E4016" w:tentative="1">
      <w:start w:val="1"/>
      <w:numFmt w:val="lowerRoman"/>
      <w:lvlText w:val="%6."/>
      <w:lvlJc w:val="right"/>
      <w:pPr>
        <w:ind w:left="4320" w:hanging="180"/>
      </w:pPr>
    </w:lvl>
    <w:lvl w:ilvl="6" w:tplc="FF4E1768" w:tentative="1">
      <w:start w:val="1"/>
      <w:numFmt w:val="decimal"/>
      <w:lvlText w:val="%7."/>
      <w:lvlJc w:val="left"/>
      <w:pPr>
        <w:ind w:left="5040" w:hanging="360"/>
      </w:pPr>
    </w:lvl>
    <w:lvl w:ilvl="7" w:tplc="435691CC" w:tentative="1">
      <w:start w:val="1"/>
      <w:numFmt w:val="lowerLetter"/>
      <w:lvlText w:val="%8."/>
      <w:lvlJc w:val="left"/>
      <w:pPr>
        <w:ind w:left="5760" w:hanging="360"/>
      </w:pPr>
    </w:lvl>
    <w:lvl w:ilvl="8" w:tplc="EAFC786C" w:tentative="1">
      <w:start w:val="1"/>
      <w:numFmt w:val="lowerRoman"/>
      <w:lvlText w:val="%9."/>
      <w:lvlJc w:val="right"/>
      <w:pPr>
        <w:ind w:left="6480" w:hanging="180"/>
      </w:pPr>
    </w:lvl>
  </w:abstractNum>
  <w:abstractNum w:abstractNumId="22" w15:restartNumberingAfterBreak="0">
    <w:nsid w:val="48A92D63"/>
    <w:multiLevelType w:val="hybridMultilevel"/>
    <w:tmpl w:val="B930D692"/>
    <w:lvl w:ilvl="0" w:tplc="9B522E4A">
      <w:start w:val="1"/>
      <w:numFmt w:val="bullet"/>
      <w:lvlText w:val=""/>
      <w:lvlJc w:val="left"/>
      <w:pPr>
        <w:ind w:left="400" w:hanging="360"/>
      </w:pPr>
      <w:rPr>
        <w:rFonts w:ascii="Wingdings" w:hAnsi="Wingdings" w:hint="default"/>
      </w:rPr>
    </w:lvl>
    <w:lvl w:ilvl="1" w:tplc="54A6E8CC" w:tentative="1">
      <w:start w:val="1"/>
      <w:numFmt w:val="bullet"/>
      <w:lvlText w:val="o"/>
      <w:lvlJc w:val="left"/>
      <w:pPr>
        <w:ind w:left="1120" w:hanging="360"/>
      </w:pPr>
      <w:rPr>
        <w:rFonts w:ascii="Courier New" w:hAnsi="Courier New" w:cs="Courier New" w:hint="default"/>
      </w:rPr>
    </w:lvl>
    <w:lvl w:ilvl="2" w:tplc="84D6AD2A" w:tentative="1">
      <w:start w:val="1"/>
      <w:numFmt w:val="bullet"/>
      <w:lvlText w:val=""/>
      <w:lvlJc w:val="left"/>
      <w:pPr>
        <w:ind w:left="1840" w:hanging="360"/>
      </w:pPr>
      <w:rPr>
        <w:rFonts w:ascii="Wingdings" w:hAnsi="Wingdings" w:hint="default"/>
      </w:rPr>
    </w:lvl>
    <w:lvl w:ilvl="3" w:tplc="D9620312" w:tentative="1">
      <w:start w:val="1"/>
      <w:numFmt w:val="bullet"/>
      <w:lvlText w:val=""/>
      <w:lvlJc w:val="left"/>
      <w:pPr>
        <w:ind w:left="2560" w:hanging="360"/>
      </w:pPr>
      <w:rPr>
        <w:rFonts w:ascii="Symbol" w:hAnsi="Symbol" w:hint="default"/>
      </w:rPr>
    </w:lvl>
    <w:lvl w:ilvl="4" w:tplc="1E7CD964" w:tentative="1">
      <w:start w:val="1"/>
      <w:numFmt w:val="bullet"/>
      <w:lvlText w:val="o"/>
      <w:lvlJc w:val="left"/>
      <w:pPr>
        <w:ind w:left="3280" w:hanging="360"/>
      </w:pPr>
      <w:rPr>
        <w:rFonts w:ascii="Courier New" w:hAnsi="Courier New" w:cs="Courier New" w:hint="default"/>
      </w:rPr>
    </w:lvl>
    <w:lvl w:ilvl="5" w:tplc="78D05060" w:tentative="1">
      <w:start w:val="1"/>
      <w:numFmt w:val="bullet"/>
      <w:lvlText w:val=""/>
      <w:lvlJc w:val="left"/>
      <w:pPr>
        <w:ind w:left="4000" w:hanging="360"/>
      </w:pPr>
      <w:rPr>
        <w:rFonts w:ascii="Wingdings" w:hAnsi="Wingdings" w:hint="default"/>
      </w:rPr>
    </w:lvl>
    <w:lvl w:ilvl="6" w:tplc="C42C5C88" w:tentative="1">
      <w:start w:val="1"/>
      <w:numFmt w:val="bullet"/>
      <w:lvlText w:val=""/>
      <w:lvlJc w:val="left"/>
      <w:pPr>
        <w:ind w:left="4720" w:hanging="360"/>
      </w:pPr>
      <w:rPr>
        <w:rFonts w:ascii="Symbol" w:hAnsi="Symbol" w:hint="default"/>
      </w:rPr>
    </w:lvl>
    <w:lvl w:ilvl="7" w:tplc="5142C1D6" w:tentative="1">
      <w:start w:val="1"/>
      <w:numFmt w:val="bullet"/>
      <w:lvlText w:val="o"/>
      <w:lvlJc w:val="left"/>
      <w:pPr>
        <w:ind w:left="5440" w:hanging="360"/>
      </w:pPr>
      <w:rPr>
        <w:rFonts w:ascii="Courier New" w:hAnsi="Courier New" w:cs="Courier New" w:hint="default"/>
      </w:rPr>
    </w:lvl>
    <w:lvl w:ilvl="8" w:tplc="DC901328" w:tentative="1">
      <w:start w:val="1"/>
      <w:numFmt w:val="bullet"/>
      <w:lvlText w:val=""/>
      <w:lvlJc w:val="left"/>
      <w:pPr>
        <w:ind w:left="6160" w:hanging="360"/>
      </w:pPr>
      <w:rPr>
        <w:rFonts w:ascii="Wingdings" w:hAnsi="Wingdings" w:hint="default"/>
      </w:rPr>
    </w:lvl>
  </w:abstractNum>
  <w:abstractNum w:abstractNumId="23" w15:restartNumberingAfterBreak="0">
    <w:nsid w:val="4D057055"/>
    <w:multiLevelType w:val="hybridMultilevel"/>
    <w:tmpl w:val="67244ECA"/>
    <w:lvl w:ilvl="0" w:tplc="760884F0">
      <w:start w:val="1"/>
      <w:numFmt w:val="bullet"/>
      <w:lvlText w:val=""/>
      <w:lvlJc w:val="left"/>
      <w:pPr>
        <w:ind w:left="1287" w:hanging="360"/>
      </w:pPr>
      <w:rPr>
        <w:rFonts w:ascii="Wingdings" w:hAnsi="Wingdings" w:hint="default"/>
      </w:rPr>
    </w:lvl>
    <w:lvl w:ilvl="1" w:tplc="5B5AEF30" w:tentative="1">
      <w:start w:val="1"/>
      <w:numFmt w:val="bullet"/>
      <w:lvlText w:val="o"/>
      <w:lvlJc w:val="left"/>
      <w:pPr>
        <w:ind w:left="2007" w:hanging="360"/>
      </w:pPr>
      <w:rPr>
        <w:rFonts w:ascii="Courier New" w:hAnsi="Courier New" w:cs="Courier New" w:hint="default"/>
      </w:rPr>
    </w:lvl>
    <w:lvl w:ilvl="2" w:tplc="C9F4339A" w:tentative="1">
      <w:start w:val="1"/>
      <w:numFmt w:val="bullet"/>
      <w:lvlText w:val=""/>
      <w:lvlJc w:val="left"/>
      <w:pPr>
        <w:ind w:left="2727" w:hanging="360"/>
      </w:pPr>
      <w:rPr>
        <w:rFonts w:ascii="Wingdings" w:hAnsi="Wingdings" w:hint="default"/>
      </w:rPr>
    </w:lvl>
    <w:lvl w:ilvl="3" w:tplc="0ED68B30" w:tentative="1">
      <w:start w:val="1"/>
      <w:numFmt w:val="bullet"/>
      <w:lvlText w:val=""/>
      <w:lvlJc w:val="left"/>
      <w:pPr>
        <w:ind w:left="3447" w:hanging="360"/>
      </w:pPr>
      <w:rPr>
        <w:rFonts w:ascii="Symbol" w:hAnsi="Symbol" w:hint="default"/>
      </w:rPr>
    </w:lvl>
    <w:lvl w:ilvl="4" w:tplc="38B01B26" w:tentative="1">
      <w:start w:val="1"/>
      <w:numFmt w:val="bullet"/>
      <w:lvlText w:val="o"/>
      <w:lvlJc w:val="left"/>
      <w:pPr>
        <w:ind w:left="4167" w:hanging="360"/>
      </w:pPr>
      <w:rPr>
        <w:rFonts w:ascii="Courier New" w:hAnsi="Courier New" w:cs="Courier New" w:hint="default"/>
      </w:rPr>
    </w:lvl>
    <w:lvl w:ilvl="5" w:tplc="FA96F150" w:tentative="1">
      <w:start w:val="1"/>
      <w:numFmt w:val="bullet"/>
      <w:lvlText w:val=""/>
      <w:lvlJc w:val="left"/>
      <w:pPr>
        <w:ind w:left="4887" w:hanging="360"/>
      </w:pPr>
      <w:rPr>
        <w:rFonts w:ascii="Wingdings" w:hAnsi="Wingdings" w:hint="default"/>
      </w:rPr>
    </w:lvl>
    <w:lvl w:ilvl="6" w:tplc="428EBAC2" w:tentative="1">
      <w:start w:val="1"/>
      <w:numFmt w:val="bullet"/>
      <w:lvlText w:val=""/>
      <w:lvlJc w:val="left"/>
      <w:pPr>
        <w:ind w:left="5607" w:hanging="360"/>
      </w:pPr>
      <w:rPr>
        <w:rFonts w:ascii="Symbol" w:hAnsi="Symbol" w:hint="default"/>
      </w:rPr>
    </w:lvl>
    <w:lvl w:ilvl="7" w:tplc="138AFDFC" w:tentative="1">
      <w:start w:val="1"/>
      <w:numFmt w:val="bullet"/>
      <w:lvlText w:val="o"/>
      <w:lvlJc w:val="left"/>
      <w:pPr>
        <w:ind w:left="6327" w:hanging="360"/>
      </w:pPr>
      <w:rPr>
        <w:rFonts w:ascii="Courier New" w:hAnsi="Courier New" w:cs="Courier New" w:hint="default"/>
      </w:rPr>
    </w:lvl>
    <w:lvl w:ilvl="8" w:tplc="71AA0FB6" w:tentative="1">
      <w:start w:val="1"/>
      <w:numFmt w:val="bullet"/>
      <w:lvlText w:val=""/>
      <w:lvlJc w:val="left"/>
      <w:pPr>
        <w:ind w:left="7047" w:hanging="360"/>
      </w:pPr>
      <w:rPr>
        <w:rFonts w:ascii="Wingdings" w:hAnsi="Wingdings" w:hint="default"/>
      </w:rPr>
    </w:lvl>
  </w:abstractNum>
  <w:abstractNum w:abstractNumId="24" w15:restartNumberingAfterBreak="0">
    <w:nsid w:val="4D9E5A87"/>
    <w:multiLevelType w:val="hybridMultilevel"/>
    <w:tmpl w:val="7E4CA286"/>
    <w:lvl w:ilvl="0" w:tplc="41DADE00">
      <w:start w:val="1"/>
      <w:numFmt w:val="decimal"/>
      <w:lvlText w:val="%1."/>
      <w:lvlJc w:val="left"/>
      <w:pPr>
        <w:ind w:left="927" w:hanging="360"/>
      </w:pPr>
      <w:rPr>
        <w:rFonts w:hint="default"/>
      </w:rPr>
    </w:lvl>
    <w:lvl w:ilvl="1" w:tplc="579209CE">
      <w:start w:val="1"/>
      <w:numFmt w:val="lowerLetter"/>
      <w:lvlText w:val="%2."/>
      <w:lvlJc w:val="left"/>
      <w:pPr>
        <w:ind w:left="1647" w:hanging="360"/>
      </w:pPr>
    </w:lvl>
    <w:lvl w:ilvl="2" w:tplc="77882356">
      <w:start w:val="1"/>
      <w:numFmt w:val="lowerRoman"/>
      <w:lvlText w:val="%3."/>
      <w:lvlJc w:val="right"/>
      <w:pPr>
        <w:ind w:left="2367" w:hanging="180"/>
      </w:pPr>
    </w:lvl>
    <w:lvl w:ilvl="3" w:tplc="1180A4BE">
      <w:start w:val="1"/>
      <w:numFmt w:val="decimal"/>
      <w:lvlText w:val="%4."/>
      <w:lvlJc w:val="left"/>
      <w:pPr>
        <w:ind w:left="3087" w:hanging="360"/>
      </w:pPr>
    </w:lvl>
    <w:lvl w:ilvl="4" w:tplc="A380D59E">
      <w:start w:val="1"/>
      <w:numFmt w:val="lowerLetter"/>
      <w:lvlText w:val="%5."/>
      <w:lvlJc w:val="left"/>
      <w:pPr>
        <w:ind w:left="3807" w:hanging="360"/>
      </w:pPr>
    </w:lvl>
    <w:lvl w:ilvl="5" w:tplc="9564B74E">
      <w:start w:val="1"/>
      <w:numFmt w:val="lowerRoman"/>
      <w:lvlText w:val="%6."/>
      <w:lvlJc w:val="right"/>
      <w:pPr>
        <w:ind w:left="4527" w:hanging="180"/>
      </w:pPr>
    </w:lvl>
    <w:lvl w:ilvl="6" w:tplc="9DB4690C">
      <w:start w:val="1"/>
      <w:numFmt w:val="decimal"/>
      <w:lvlText w:val="%7."/>
      <w:lvlJc w:val="left"/>
      <w:pPr>
        <w:ind w:left="5247" w:hanging="360"/>
      </w:pPr>
    </w:lvl>
    <w:lvl w:ilvl="7" w:tplc="8C8A3576">
      <w:start w:val="1"/>
      <w:numFmt w:val="lowerLetter"/>
      <w:lvlText w:val="%8."/>
      <w:lvlJc w:val="left"/>
      <w:pPr>
        <w:ind w:left="5967" w:hanging="360"/>
      </w:pPr>
    </w:lvl>
    <w:lvl w:ilvl="8" w:tplc="6CCE7432">
      <w:start w:val="1"/>
      <w:numFmt w:val="lowerRoman"/>
      <w:lvlText w:val="%9."/>
      <w:lvlJc w:val="right"/>
      <w:pPr>
        <w:ind w:left="6687" w:hanging="180"/>
      </w:pPr>
    </w:lvl>
  </w:abstractNum>
  <w:abstractNum w:abstractNumId="25" w15:restartNumberingAfterBreak="0">
    <w:nsid w:val="4EF5440E"/>
    <w:multiLevelType w:val="hybridMultilevel"/>
    <w:tmpl w:val="2F5C457E"/>
    <w:lvl w:ilvl="0" w:tplc="38B87D3E">
      <w:start w:val="1"/>
      <w:numFmt w:val="bullet"/>
      <w:lvlText w:val=""/>
      <w:lvlJc w:val="left"/>
      <w:pPr>
        <w:ind w:left="1287" w:hanging="360"/>
      </w:pPr>
      <w:rPr>
        <w:rFonts w:ascii="Wingdings" w:hAnsi="Wingdings" w:hint="default"/>
      </w:rPr>
    </w:lvl>
    <w:lvl w:ilvl="1" w:tplc="1A72EBFE" w:tentative="1">
      <w:start w:val="1"/>
      <w:numFmt w:val="bullet"/>
      <w:lvlText w:val="o"/>
      <w:lvlJc w:val="left"/>
      <w:pPr>
        <w:ind w:left="2007" w:hanging="360"/>
      </w:pPr>
      <w:rPr>
        <w:rFonts w:ascii="Courier New" w:hAnsi="Courier New" w:cs="Courier New" w:hint="default"/>
      </w:rPr>
    </w:lvl>
    <w:lvl w:ilvl="2" w:tplc="146CEFCE" w:tentative="1">
      <w:start w:val="1"/>
      <w:numFmt w:val="bullet"/>
      <w:lvlText w:val=""/>
      <w:lvlJc w:val="left"/>
      <w:pPr>
        <w:ind w:left="2727" w:hanging="360"/>
      </w:pPr>
      <w:rPr>
        <w:rFonts w:ascii="Wingdings" w:hAnsi="Wingdings" w:hint="default"/>
      </w:rPr>
    </w:lvl>
    <w:lvl w:ilvl="3" w:tplc="3CB8CCC8" w:tentative="1">
      <w:start w:val="1"/>
      <w:numFmt w:val="bullet"/>
      <w:lvlText w:val=""/>
      <w:lvlJc w:val="left"/>
      <w:pPr>
        <w:ind w:left="3447" w:hanging="360"/>
      </w:pPr>
      <w:rPr>
        <w:rFonts w:ascii="Symbol" w:hAnsi="Symbol" w:hint="default"/>
      </w:rPr>
    </w:lvl>
    <w:lvl w:ilvl="4" w:tplc="95FA3FA0" w:tentative="1">
      <w:start w:val="1"/>
      <w:numFmt w:val="bullet"/>
      <w:lvlText w:val="o"/>
      <w:lvlJc w:val="left"/>
      <w:pPr>
        <w:ind w:left="4167" w:hanging="360"/>
      </w:pPr>
      <w:rPr>
        <w:rFonts w:ascii="Courier New" w:hAnsi="Courier New" w:cs="Courier New" w:hint="default"/>
      </w:rPr>
    </w:lvl>
    <w:lvl w:ilvl="5" w:tplc="638EA814" w:tentative="1">
      <w:start w:val="1"/>
      <w:numFmt w:val="bullet"/>
      <w:lvlText w:val=""/>
      <w:lvlJc w:val="left"/>
      <w:pPr>
        <w:ind w:left="4887" w:hanging="360"/>
      </w:pPr>
      <w:rPr>
        <w:rFonts w:ascii="Wingdings" w:hAnsi="Wingdings" w:hint="default"/>
      </w:rPr>
    </w:lvl>
    <w:lvl w:ilvl="6" w:tplc="A89AB9DC" w:tentative="1">
      <w:start w:val="1"/>
      <w:numFmt w:val="bullet"/>
      <w:lvlText w:val=""/>
      <w:lvlJc w:val="left"/>
      <w:pPr>
        <w:ind w:left="5607" w:hanging="360"/>
      </w:pPr>
      <w:rPr>
        <w:rFonts w:ascii="Symbol" w:hAnsi="Symbol" w:hint="default"/>
      </w:rPr>
    </w:lvl>
    <w:lvl w:ilvl="7" w:tplc="E0E42140" w:tentative="1">
      <w:start w:val="1"/>
      <w:numFmt w:val="bullet"/>
      <w:lvlText w:val="o"/>
      <w:lvlJc w:val="left"/>
      <w:pPr>
        <w:ind w:left="6327" w:hanging="360"/>
      </w:pPr>
      <w:rPr>
        <w:rFonts w:ascii="Courier New" w:hAnsi="Courier New" w:cs="Courier New" w:hint="default"/>
      </w:rPr>
    </w:lvl>
    <w:lvl w:ilvl="8" w:tplc="1BB65D60" w:tentative="1">
      <w:start w:val="1"/>
      <w:numFmt w:val="bullet"/>
      <w:lvlText w:val=""/>
      <w:lvlJc w:val="left"/>
      <w:pPr>
        <w:ind w:left="7047" w:hanging="360"/>
      </w:pPr>
      <w:rPr>
        <w:rFonts w:ascii="Wingdings" w:hAnsi="Wingdings" w:hint="default"/>
      </w:rPr>
    </w:lvl>
  </w:abstractNum>
  <w:abstractNum w:abstractNumId="26" w15:restartNumberingAfterBreak="0">
    <w:nsid w:val="4F437C48"/>
    <w:multiLevelType w:val="hybridMultilevel"/>
    <w:tmpl w:val="6952F238"/>
    <w:lvl w:ilvl="0" w:tplc="9FE6A632">
      <w:start w:val="1"/>
      <w:numFmt w:val="bullet"/>
      <w:lvlText w:val=""/>
      <w:lvlJc w:val="left"/>
      <w:pPr>
        <w:ind w:left="1287" w:hanging="360"/>
      </w:pPr>
      <w:rPr>
        <w:rFonts w:ascii="Symbol" w:hAnsi="Symbol" w:hint="default"/>
      </w:rPr>
    </w:lvl>
    <w:lvl w:ilvl="1" w:tplc="80A831AA">
      <w:start w:val="1"/>
      <w:numFmt w:val="bullet"/>
      <w:lvlText w:val="o"/>
      <w:lvlJc w:val="left"/>
      <w:pPr>
        <w:ind w:left="2007" w:hanging="360"/>
      </w:pPr>
      <w:rPr>
        <w:rFonts w:ascii="Courier New" w:hAnsi="Courier New" w:cs="Courier New" w:hint="default"/>
      </w:rPr>
    </w:lvl>
    <w:lvl w:ilvl="2" w:tplc="BBB0BE28">
      <w:start w:val="1"/>
      <w:numFmt w:val="bullet"/>
      <w:lvlText w:val=""/>
      <w:lvlJc w:val="left"/>
      <w:pPr>
        <w:ind w:left="2727" w:hanging="360"/>
      </w:pPr>
      <w:rPr>
        <w:rFonts w:ascii="Wingdings" w:hAnsi="Wingdings" w:hint="default"/>
      </w:rPr>
    </w:lvl>
    <w:lvl w:ilvl="3" w:tplc="7410EB92">
      <w:start w:val="1"/>
      <w:numFmt w:val="bullet"/>
      <w:lvlText w:val=""/>
      <w:lvlJc w:val="left"/>
      <w:pPr>
        <w:ind w:left="3447" w:hanging="360"/>
      </w:pPr>
      <w:rPr>
        <w:rFonts w:ascii="Symbol" w:hAnsi="Symbol" w:hint="default"/>
      </w:rPr>
    </w:lvl>
    <w:lvl w:ilvl="4" w:tplc="E676BDB4">
      <w:start w:val="1"/>
      <w:numFmt w:val="bullet"/>
      <w:lvlText w:val="o"/>
      <w:lvlJc w:val="left"/>
      <w:pPr>
        <w:ind w:left="4167" w:hanging="360"/>
      </w:pPr>
      <w:rPr>
        <w:rFonts w:ascii="Courier New" w:hAnsi="Courier New" w:cs="Courier New" w:hint="default"/>
      </w:rPr>
    </w:lvl>
    <w:lvl w:ilvl="5" w:tplc="58C25BEE">
      <w:start w:val="1"/>
      <w:numFmt w:val="bullet"/>
      <w:lvlText w:val=""/>
      <w:lvlJc w:val="left"/>
      <w:pPr>
        <w:ind w:left="4887" w:hanging="360"/>
      </w:pPr>
      <w:rPr>
        <w:rFonts w:ascii="Wingdings" w:hAnsi="Wingdings" w:hint="default"/>
      </w:rPr>
    </w:lvl>
    <w:lvl w:ilvl="6" w:tplc="1E168D0A">
      <w:start w:val="1"/>
      <w:numFmt w:val="bullet"/>
      <w:lvlText w:val=""/>
      <w:lvlJc w:val="left"/>
      <w:pPr>
        <w:ind w:left="5607" w:hanging="360"/>
      </w:pPr>
      <w:rPr>
        <w:rFonts w:ascii="Symbol" w:hAnsi="Symbol" w:hint="default"/>
      </w:rPr>
    </w:lvl>
    <w:lvl w:ilvl="7" w:tplc="4D10C58C">
      <w:start w:val="1"/>
      <w:numFmt w:val="bullet"/>
      <w:lvlText w:val="o"/>
      <w:lvlJc w:val="left"/>
      <w:pPr>
        <w:ind w:left="6327" w:hanging="360"/>
      </w:pPr>
      <w:rPr>
        <w:rFonts w:ascii="Courier New" w:hAnsi="Courier New" w:cs="Courier New" w:hint="default"/>
      </w:rPr>
    </w:lvl>
    <w:lvl w:ilvl="8" w:tplc="29A06876">
      <w:start w:val="1"/>
      <w:numFmt w:val="bullet"/>
      <w:lvlText w:val=""/>
      <w:lvlJc w:val="left"/>
      <w:pPr>
        <w:ind w:left="7047" w:hanging="360"/>
      </w:pPr>
      <w:rPr>
        <w:rFonts w:ascii="Wingdings" w:hAnsi="Wingdings" w:hint="default"/>
      </w:rPr>
    </w:lvl>
  </w:abstractNum>
  <w:abstractNum w:abstractNumId="27" w15:restartNumberingAfterBreak="0">
    <w:nsid w:val="56792007"/>
    <w:multiLevelType w:val="hybridMultilevel"/>
    <w:tmpl w:val="3CD89F22"/>
    <w:lvl w:ilvl="0" w:tplc="38A20DC8">
      <w:start w:val="1"/>
      <w:numFmt w:val="decimal"/>
      <w:lvlText w:val="%1)"/>
      <w:lvlJc w:val="left"/>
      <w:pPr>
        <w:ind w:left="720" w:hanging="360"/>
      </w:pPr>
      <w:rPr>
        <w:rFonts w:hint="default"/>
      </w:rPr>
    </w:lvl>
    <w:lvl w:ilvl="1" w:tplc="28EA1C60" w:tentative="1">
      <w:start w:val="1"/>
      <w:numFmt w:val="lowerLetter"/>
      <w:lvlText w:val="%2."/>
      <w:lvlJc w:val="left"/>
      <w:pPr>
        <w:ind w:left="1440" w:hanging="360"/>
      </w:pPr>
    </w:lvl>
    <w:lvl w:ilvl="2" w:tplc="E766C9A6" w:tentative="1">
      <w:start w:val="1"/>
      <w:numFmt w:val="lowerRoman"/>
      <w:lvlText w:val="%3."/>
      <w:lvlJc w:val="right"/>
      <w:pPr>
        <w:ind w:left="2160" w:hanging="180"/>
      </w:pPr>
    </w:lvl>
    <w:lvl w:ilvl="3" w:tplc="5CF2100E" w:tentative="1">
      <w:start w:val="1"/>
      <w:numFmt w:val="decimal"/>
      <w:lvlText w:val="%4."/>
      <w:lvlJc w:val="left"/>
      <w:pPr>
        <w:ind w:left="2880" w:hanging="360"/>
      </w:pPr>
    </w:lvl>
    <w:lvl w:ilvl="4" w:tplc="6F28B648" w:tentative="1">
      <w:start w:val="1"/>
      <w:numFmt w:val="lowerLetter"/>
      <w:lvlText w:val="%5."/>
      <w:lvlJc w:val="left"/>
      <w:pPr>
        <w:ind w:left="3600" w:hanging="360"/>
      </w:pPr>
    </w:lvl>
    <w:lvl w:ilvl="5" w:tplc="59BE2914" w:tentative="1">
      <w:start w:val="1"/>
      <w:numFmt w:val="lowerRoman"/>
      <w:lvlText w:val="%6."/>
      <w:lvlJc w:val="right"/>
      <w:pPr>
        <w:ind w:left="4320" w:hanging="180"/>
      </w:pPr>
    </w:lvl>
    <w:lvl w:ilvl="6" w:tplc="31A04A76" w:tentative="1">
      <w:start w:val="1"/>
      <w:numFmt w:val="decimal"/>
      <w:lvlText w:val="%7."/>
      <w:lvlJc w:val="left"/>
      <w:pPr>
        <w:ind w:left="5040" w:hanging="360"/>
      </w:pPr>
    </w:lvl>
    <w:lvl w:ilvl="7" w:tplc="F4060FA6" w:tentative="1">
      <w:start w:val="1"/>
      <w:numFmt w:val="lowerLetter"/>
      <w:lvlText w:val="%8."/>
      <w:lvlJc w:val="left"/>
      <w:pPr>
        <w:ind w:left="5760" w:hanging="360"/>
      </w:pPr>
    </w:lvl>
    <w:lvl w:ilvl="8" w:tplc="C3E49A90" w:tentative="1">
      <w:start w:val="1"/>
      <w:numFmt w:val="lowerRoman"/>
      <w:lvlText w:val="%9."/>
      <w:lvlJc w:val="right"/>
      <w:pPr>
        <w:ind w:left="6480" w:hanging="180"/>
      </w:pPr>
    </w:lvl>
  </w:abstractNum>
  <w:abstractNum w:abstractNumId="28" w15:restartNumberingAfterBreak="0">
    <w:nsid w:val="581E50BD"/>
    <w:multiLevelType w:val="hybridMultilevel"/>
    <w:tmpl w:val="3BFE0C92"/>
    <w:lvl w:ilvl="0" w:tplc="9B62AE38">
      <w:start w:val="1"/>
      <w:numFmt w:val="decimal"/>
      <w:lvlText w:val="%1)"/>
      <w:lvlJc w:val="left"/>
      <w:pPr>
        <w:ind w:left="720" w:hanging="360"/>
      </w:pPr>
      <w:rPr>
        <w:rFonts w:hint="default"/>
      </w:rPr>
    </w:lvl>
    <w:lvl w:ilvl="1" w:tplc="1A987DCA" w:tentative="1">
      <w:start w:val="1"/>
      <w:numFmt w:val="bullet"/>
      <w:lvlText w:val="o"/>
      <w:lvlJc w:val="left"/>
      <w:pPr>
        <w:ind w:left="1440" w:hanging="360"/>
      </w:pPr>
      <w:rPr>
        <w:rFonts w:ascii="Courier New" w:hAnsi="Courier New" w:cs="Courier New" w:hint="default"/>
      </w:rPr>
    </w:lvl>
    <w:lvl w:ilvl="2" w:tplc="4D425354" w:tentative="1">
      <w:start w:val="1"/>
      <w:numFmt w:val="bullet"/>
      <w:lvlText w:val=""/>
      <w:lvlJc w:val="left"/>
      <w:pPr>
        <w:ind w:left="2160" w:hanging="360"/>
      </w:pPr>
      <w:rPr>
        <w:rFonts w:ascii="Wingdings" w:hAnsi="Wingdings" w:hint="default"/>
      </w:rPr>
    </w:lvl>
    <w:lvl w:ilvl="3" w:tplc="4790E332" w:tentative="1">
      <w:start w:val="1"/>
      <w:numFmt w:val="bullet"/>
      <w:lvlText w:val=""/>
      <w:lvlJc w:val="left"/>
      <w:pPr>
        <w:ind w:left="2880" w:hanging="360"/>
      </w:pPr>
      <w:rPr>
        <w:rFonts w:ascii="Symbol" w:hAnsi="Symbol" w:hint="default"/>
      </w:rPr>
    </w:lvl>
    <w:lvl w:ilvl="4" w:tplc="7B4E02FC" w:tentative="1">
      <w:start w:val="1"/>
      <w:numFmt w:val="bullet"/>
      <w:lvlText w:val="o"/>
      <w:lvlJc w:val="left"/>
      <w:pPr>
        <w:ind w:left="3600" w:hanging="360"/>
      </w:pPr>
      <w:rPr>
        <w:rFonts w:ascii="Courier New" w:hAnsi="Courier New" w:cs="Courier New" w:hint="default"/>
      </w:rPr>
    </w:lvl>
    <w:lvl w:ilvl="5" w:tplc="B98A5872" w:tentative="1">
      <w:start w:val="1"/>
      <w:numFmt w:val="bullet"/>
      <w:lvlText w:val=""/>
      <w:lvlJc w:val="left"/>
      <w:pPr>
        <w:ind w:left="4320" w:hanging="360"/>
      </w:pPr>
      <w:rPr>
        <w:rFonts w:ascii="Wingdings" w:hAnsi="Wingdings" w:hint="default"/>
      </w:rPr>
    </w:lvl>
    <w:lvl w:ilvl="6" w:tplc="7690CD52" w:tentative="1">
      <w:start w:val="1"/>
      <w:numFmt w:val="bullet"/>
      <w:lvlText w:val=""/>
      <w:lvlJc w:val="left"/>
      <w:pPr>
        <w:ind w:left="5040" w:hanging="360"/>
      </w:pPr>
      <w:rPr>
        <w:rFonts w:ascii="Symbol" w:hAnsi="Symbol" w:hint="default"/>
      </w:rPr>
    </w:lvl>
    <w:lvl w:ilvl="7" w:tplc="75DE615C" w:tentative="1">
      <w:start w:val="1"/>
      <w:numFmt w:val="bullet"/>
      <w:lvlText w:val="o"/>
      <w:lvlJc w:val="left"/>
      <w:pPr>
        <w:ind w:left="5760" w:hanging="360"/>
      </w:pPr>
      <w:rPr>
        <w:rFonts w:ascii="Courier New" w:hAnsi="Courier New" w:cs="Courier New" w:hint="default"/>
      </w:rPr>
    </w:lvl>
    <w:lvl w:ilvl="8" w:tplc="7C32FA98" w:tentative="1">
      <w:start w:val="1"/>
      <w:numFmt w:val="bullet"/>
      <w:lvlText w:val=""/>
      <w:lvlJc w:val="left"/>
      <w:pPr>
        <w:ind w:left="6480" w:hanging="360"/>
      </w:pPr>
      <w:rPr>
        <w:rFonts w:ascii="Wingdings" w:hAnsi="Wingdings" w:hint="default"/>
      </w:rPr>
    </w:lvl>
  </w:abstractNum>
  <w:abstractNum w:abstractNumId="29" w15:restartNumberingAfterBreak="0">
    <w:nsid w:val="5BA5038E"/>
    <w:multiLevelType w:val="hybridMultilevel"/>
    <w:tmpl w:val="1BEA354A"/>
    <w:lvl w:ilvl="0" w:tplc="04AC9D56">
      <w:start w:val="1"/>
      <w:numFmt w:val="bullet"/>
      <w:lvlText w:val=""/>
      <w:lvlJc w:val="left"/>
      <w:pPr>
        <w:ind w:left="1287" w:hanging="360"/>
      </w:pPr>
      <w:rPr>
        <w:rFonts w:ascii="Wingdings" w:hAnsi="Wingdings" w:hint="default"/>
      </w:rPr>
    </w:lvl>
    <w:lvl w:ilvl="1" w:tplc="5CDCC3DA" w:tentative="1">
      <w:start w:val="1"/>
      <w:numFmt w:val="bullet"/>
      <w:lvlText w:val="o"/>
      <w:lvlJc w:val="left"/>
      <w:pPr>
        <w:ind w:left="2007" w:hanging="360"/>
      </w:pPr>
      <w:rPr>
        <w:rFonts w:ascii="Courier New" w:hAnsi="Courier New" w:cs="Courier New" w:hint="default"/>
      </w:rPr>
    </w:lvl>
    <w:lvl w:ilvl="2" w:tplc="26247F44" w:tentative="1">
      <w:start w:val="1"/>
      <w:numFmt w:val="bullet"/>
      <w:lvlText w:val=""/>
      <w:lvlJc w:val="left"/>
      <w:pPr>
        <w:ind w:left="2727" w:hanging="360"/>
      </w:pPr>
      <w:rPr>
        <w:rFonts w:ascii="Wingdings" w:hAnsi="Wingdings" w:hint="default"/>
      </w:rPr>
    </w:lvl>
    <w:lvl w:ilvl="3" w:tplc="CCAEDFA4" w:tentative="1">
      <w:start w:val="1"/>
      <w:numFmt w:val="bullet"/>
      <w:lvlText w:val=""/>
      <w:lvlJc w:val="left"/>
      <w:pPr>
        <w:ind w:left="3447" w:hanging="360"/>
      </w:pPr>
      <w:rPr>
        <w:rFonts w:ascii="Symbol" w:hAnsi="Symbol" w:hint="default"/>
      </w:rPr>
    </w:lvl>
    <w:lvl w:ilvl="4" w:tplc="33906790" w:tentative="1">
      <w:start w:val="1"/>
      <w:numFmt w:val="bullet"/>
      <w:lvlText w:val="o"/>
      <w:lvlJc w:val="left"/>
      <w:pPr>
        <w:ind w:left="4167" w:hanging="360"/>
      </w:pPr>
      <w:rPr>
        <w:rFonts w:ascii="Courier New" w:hAnsi="Courier New" w:cs="Courier New" w:hint="default"/>
      </w:rPr>
    </w:lvl>
    <w:lvl w:ilvl="5" w:tplc="93F6F08A" w:tentative="1">
      <w:start w:val="1"/>
      <w:numFmt w:val="bullet"/>
      <w:lvlText w:val=""/>
      <w:lvlJc w:val="left"/>
      <w:pPr>
        <w:ind w:left="4887" w:hanging="360"/>
      </w:pPr>
      <w:rPr>
        <w:rFonts w:ascii="Wingdings" w:hAnsi="Wingdings" w:hint="default"/>
      </w:rPr>
    </w:lvl>
    <w:lvl w:ilvl="6" w:tplc="A11C568C" w:tentative="1">
      <w:start w:val="1"/>
      <w:numFmt w:val="bullet"/>
      <w:lvlText w:val=""/>
      <w:lvlJc w:val="left"/>
      <w:pPr>
        <w:ind w:left="5607" w:hanging="360"/>
      </w:pPr>
      <w:rPr>
        <w:rFonts w:ascii="Symbol" w:hAnsi="Symbol" w:hint="default"/>
      </w:rPr>
    </w:lvl>
    <w:lvl w:ilvl="7" w:tplc="988CC6A4" w:tentative="1">
      <w:start w:val="1"/>
      <w:numFmt w:val="bullet"/>
      <w:lvlText w:val="o"/>
      <w:lvlJc w:val="left"/>
      <w:pPr>
        <w:ind w:left="6327" w:hanging="360"/>
      </w:pPr>
      <w:rPr>
        <w:rFonts w:ascii="Courier New" w:hAnsi="Courier New" w:cs="Courier New" w:hint="default"/>
      </w:rPr>
    </w:lvl>
    <w:lvl w:ilvl="8" w:tplc="23A6E270" w:tentative="1">
      <w:start w:val="1"/>
      <w:numFmt w:val="bullet"/>
      <w:lvlText w:val=""/>
      <w:lvlJc w:val="left"/>
      <w:pPr>
        <w:ind w:left="7047" w:hanging="360"/>
      </w:pPr>
      <w:rPr>
        <w:rFonts w:ascii="Wingdings" w:hAnsi="Wingdings" w:hint="default"/>
      </w:rPr>
    </w:lvl>
  </w:abstractNum>
  <w:abstractNum w:abstractNumId="30" w15:restartNumberingAfterBreak="0">
    <w:nsid w:val="5DF26144"/>
    <w:multiLevelType w:val="multilevel"/>
    <w:tmpl w:val="7CEAAEE2"/>
    <w:lvl w:ilvl="0">
      <w:start w:val="1"/>
      <w:numFmt w:val="decimal"/>
      <w:lvlText w:val="%1)"/>
      <w:lvlJc w:val="left"/>
      <w:rPr>
        <w:rFonts w:hint="default"/>
        <w:b w:val="0"/>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ED1523C"/>
    <w:multiLevelType w:val="hybridMultilevel"/>
    <w:tmpl w:val="0D6EB650"/>
    <w:lvl w:ilvl="0" w:tplc="9C6EC840">
      <w:start w:val="1"/>
      <w:numFmt w:val="decimal"/>
      <w:lvlText w:val="%1)"/>
      <w:lvlJc w:val="left"/>
      <w:pPr>
        <w:ind w:left="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F6940CDA">
      <w:start w:val="1"/>
      <w:numFmt w:val="lowerLetter"/>
      <w:lvlText w:val="%2"/>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7F76432A">
      <w:start w:val="1"/>
      <w:numFmt w:val="lowerRoman"/>
      <w:lvlText w:val="%3"/>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2AF8DCB8">
      <w:start w:val="1"/>
      <w:numFmt w:val="decimal"/>
      <w:lvlText w:val="%4"/>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315C19DE">
      <w:start w:val="1"/>
      <w:numFmt w:val="lowerLetter"/>
      <w:lvlText w:val="%5"/>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9B16314E">
      <w:start w:val="1"/>
      <w:numFmt w:val="lowerRoman"/>
      <w:lvlText w:val="%6"/>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F8CE99E0">
      <w:start w:val="1"/>
      <w:numFmt w:val="decimal"/>
      <w:lvlText w:val="%7"/>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903E1732">
      <w:start w:val="1"/>
      <w:numFmt w:val="lowerLetter"/>
      <w:lvlText w:val="%8"/>
      <w:lvlJc w:val="left"/>
      <w:pPr>
        <w:ind w:left="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4EF6C0DC">
      <w:start w:val="1"/>
      <w:numFmt w:val="lowerRoman"/>
      <w:lvlText w:val="%9"/>
      <w:lvlJc w:val="left"/>
      <w:pPr>
        <w:ind w:left="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2" w15:restartNumberingAfterBreak="0">
    <w:nsid w:val="5FC30903"/>
    <w:multiLevelType w:val="hybridMultilevel"/>
    <w:tmpl w:val="73A88E72"/>
    <w:lvl w:ilvl="0" w:tplc="52121166">
      <w:start w:val="1"/>
      <w:numFmt w:val="decimal"/>
      <w:lvlText w:val="%1)"/>
      <w:lvlJc w:val="left"/>
      <w:pPr>
        <w:ind w:left="1069" w:hanging="360"/>
      </w:pPr>
      <w:rPr>
        <w:rFonts w:hint="default"/>
      </w:rPr>
    </w:lvl>
    <w:lvl w:ilvl="1" w:tplc="DFC08390" w:tentative="1">
      <w:start w:val="1"/>
      <w:numFmt w:val="lowerLetter"/>
      <w:lvlText w:val="%2."/>
      <w:lvlJc w:val="left"/>
      <w:pPr>
        <w:ind w:left="1789" w:hanging="360"/>
      </w:pPr>
    </w:lvl>
    <w:lvl w:ilvl="2" w:tplc="B9F8CFC0" w:tentative="1">
      <w:start w:val="1"/>
      <w:numFmt w:val="lowerRoman"/>
      <w:lvlText w:val="%3."/>
      <w:lvlJc w:val="right"/>
      <w:pPr>
        <w:ind w:left="2509" w:hanging="180"/>
      </w:pPr>
    </w:lvl>
    <w:lvl w:ilvl="3" w:tplc="73063926" w:tentative="1">
      <w:start w:val="1"/>
      <w:numFmt w:val="decimal"/>
      <w:lvlText w:val="%4."/>
      <w:lvlJc w:val="left"/>
      <w:pPr>
        <w:ind w:left="3229" w:hanging="360"/>
      </w:pPr>
    </w:lvl>
    <w:lvl w:ilvl="4" w:tplc="F4D2B99E" w:tentative="1">
      <w:start w:val="1"/>
      <w:numFmt w:val="lowerLetter"/>
      <w:lvlText w:val="%5."/>
      <w:lvlJc w:val="left"/>
      <w:pPr>
        <w:ind w:left="3949" w:hanging="360"/>
      </w:pPr>
    </w:lvl>
    <w:lvl w:ilvl="5" w:tplc="5EB85522" w:tentative="1">
      <w:start w:val="1"/>
      <w:numFmt w:val="lowerRoman"/>
      <w:lvlText w:val="%6."/>
      <w:lvlJc w:val="right"/>
      <w:pPr>
        <w:ind w:left="4669" w:hanging="180"/>
      </w:pPr>
    </w:lvl>
    <w:lvl w:ilvl="6" w:tplc="816478FA" w:tentative="1">
      <w:start w:val="1"/>
      <w:numFmt w:val="decimal"/>
      <w:lvlText w:val="%7."/>
      <w:lvlJc w:val="left"/>
      <w:pPr>
        <w:ind w:left="5389" w:hanging="360"/>
      </w:pPr>
    </w:lvl>
    <w:lvl w:ilvl="7" w:tplc="7E6E9E38" w:tentative="1">
      <w:start w:val="1"/>
      <w:numFmt w:val="lowerLetter"/>
      <w:lvlText w:val="%8."/>
      <w:lvlJc w:val="left"/>
      <w:pPr>
        <w:ind w:left="6109" w:hanging="360"/>
      </w:pPr>
    </w:lvl>
    <w:lvl w:ilvl="8" w:tplc="5CBAC6C6" w:tentative="1">
      <w:start w:val="1"/>
      <w:numFmt w:val="lowerRoman"/>
      <w:lvlText w:val="%9."/>
      <w:lvlJc w:val="right"/>
      <w:pPr>
        <w:ind w:left="6829" w:hanging="180"/>
      </w:pPr>
    </w:lvl>
  </w:abstractNum>
  <w:abstractNum w:abstractNumId="33" w15:restartNumberingAfterBreak="0">
    <w:nsid w:val="60E20EB6"/>
    <w:multiLevelType w:val="hybridMultilevel"/>
    <w:tmpl w:val="3D80B0E6"/>
    <w:lvl w:ilvl="0" w:tplc="82F2F942">
      <w:start w:val="1"/>
      <w:numFmt w:val="bullet"/>
      <w:lvlText w:val=""/>
      <w:lvlJc w:val="left"/>
      <w:pPr>
        <w:ind w:left="1287" w:hanging="360"/>
      </w:pPr>
      <w:rPr>
        <w:rFonts w:ascii="Wingdings" w:hAnsi="Wingdings" w:hint="default"/>
      </w:rPr>
    </w:lvl>
    <w:lvl w:ilvl="1" w:tplc="1F5A4916" w:tentative="1">
      <w:start w:val="1"/>
      <w:numFmt w:val="bullet"/>
      <w:lvlText w:val="o"/>
      <w:lvlJc w:val="left"/>
      <w:pPr>
        <w:ind w:left="2007" w:hanging="360"/>
      </w:pPr>
      <w:rPr>
        <w:rFonts w:ascii="Courier New" w:hAnsi="Courier New" w:cs="Courier New" w:hint="default"/>
      </w:rPr>
    </w:lvl>
    <w:lvl w:ilvl="2" w:tplc="39A01654" w:tentative="1">
      <w:start w:val="1"/>
      <w:numFmt w:val="bullet"/>
      <w:lvlText w:val=""/>
      <w:lvlJc w:val="left"/>
      <w:pPr>
        <w:ind w:left="2727" w:hanging="360"/>
      </w:pPr>
      <w:rPr>
        <w:rFonts w:ascii="Wingdings" w:hAnsi="Wingdings" w:hint="default"/>
      </w:rPr>
    </w:lvl>
    <w:lvl w:ilvl="3" w:tplc="E8F498D0" w:tentative="1">
      <w:start w:val="1"/>
      <w:numFmt w:val="bullet"/>
      <w:lvlText w:val=""/>
      <w:lvlJc w:val="left"/>
      <w:pPr>
        <w:ind w:left="3447" w:hanging="360"/>
      </w:pPr>
      <w:rPr>
        <w:rFonts w:ascii="Symbol" w:hAnsi="Symbol" w:hint="default"/>
      </w:rPr>
    </w:lvl>
    <w:lvl w:ilvl="4" w:tplc="DA42A3E6" w:tentative="1">
      <w:start w:val="1"/>
      <w:numFmt w:val="bullet"/>
      <w:lvlText w:val="o"/>
      <w:lvlJc w:val="left"/>
      <w:pPr>
        <w:ind w:left="4167" w:hanging="360"/>
      </w:pPr>
      <w:rPr>
        <w:rFonts w:ascii="Courier New" w:hAnsi="Courier New" w:cs="Courier New" w:hint="default"/>
      </w:rPr>
    </w:lvl>
    <w:lvl w:ilvl="5" w:tplc="39A837C4" w:tentative="1">
      <w:start w:val="1"/>
      <w:numFmt w:val="bullet"/>
      <w:lvlText w:val=""/>
      <w:lvlJc w:val="left"/>
      <w:pPr>
        <w:ind w:left="4887" w:hanging="360"/>
      </w:pPr>
      <w:rPr>
        <w:rFonts w:ascii="Wingdings" w:hAnsi="Wingdings" w:hint="default"/>
      </w:rPr>
    </w:lvl>
    <w:lvl w:ilvl="6" w:tplc="CF6019C4" w:tentative="1">
      <w:start w:val="1"/>
      <w:numFmt w:val="bullet"/>
      <w:lvlText w:val=""/>
      <w:lvlJc w:val="left"/>
      <w:pPr>
        <w:ind w:left="5607" w:hanging="360"/>
      </w:pPr>
      <w:rPr>
        <w:rFonts w:ascii="Symbol" w:hAnsi="Symbol" w:hint="default"/>
      </w:rPr>
    </w:lvl>
    <w:lvl w:ilvl="7" w:tplc="C9321D92" w:tentative="1">
      <w:start w:val="1"/>
      <w:numFmt w:val="bullet"/>
      <w:lvlText w:val="o"/>
      <w:lvlJc w:val="left"/>
      <w:pPr>
        <w:ind w:left="6327" w:hanging="360"/>
      </w:pPr>
      <w:rPr>
        <w:rFonts w:ascii="Courier New" w:hAnsi="Courier New" w:cs="Courier New" w:hint="default"/>
      </w:rPr>
    </w:lvl>
    <w:lvl w:ilvl="8" w:tplc="EE748E86" w:tentative="1">
      <w:start w:val="1"/>
      <w:numFmt w:val="bullet"/>
      <w:lvlText w:val=""/>
      <w:lvlJc w:val="left"/>
      <w:pPr>
        <w:ind w:left="7047" w:hanging="360"/>
      </w:pPr>
      <w:rPr>
        <w:rFonts w:ascii="Wingdings" w:hAnsi="Wingdings" w:hint="default"/>
      </w:rPr>
    </w:lvl>
  </w:abstractNum>
  <w:abstractNum w:abstractNumId="34" w15:restartNumberingAfterBreak="0">
    <w:nsid w:val="66046F89"/>
    <w:multiLevelType w:val="hybridMultilevel"/>
    <w:tmpl w:val="AC7CB0FC"/>
    <w:lvl w:ilvl="0" w:tplc="22D841DE">
      <w:start w:val="1"/>
      <w:numFmt w:val="decimal"/>
      <w:lvlText w:val="%1)"/>
      <w:lvlJc w:val="left"/>
      <w:pPr>
        <w:ind w:left="1069" w:hanging="360"/>
      </w:pPr>
      <w:rPr>
        <w:rFonts w:hint="default"/>
      </w:rPr>
    </w:lvl>
    <w:lvl w:ilvl="1" w:tplc="5E405770" w:tentative="1">
      <w:start w:val="1"/>
      <w:numFmt w:val="lowerLetter"/>
      <w:lvlText w:val="%2."/>
      <w:lvlJc w:val="left"/>
      <w:pPr>
        <w:ind w:left="1789" w:hanging="360"/>
      </w:pPr>
    </w:lvl>
    <w:lvl w:ilvl="2" w:tplc="E4EE404C" w:tentative="1">
      <w:start w:val="1"/>
      <w:numFmt w:val="lowerRoman"/>
      <w:lvlText w:val="%3."/>
      <w:lvlJc w:val="right"/>
      <w:pPr>
        <w:ind w:left="2509" w:hanging="180"/>
      </w:pPr>
    </w:lvl>
    <w:lvl w:ilvl="3" w:tplc="0778FA8A" w:tentative="1">
      <w:start w:val="1"/>
      <w:numFmt w:val="decimal"/>
      <w:lvlText w:val="%4."/>
      <w:lvlJc w:val="left"/>
      <w:pPr>
        <w:ind w:left="3229" w:hanging="360"/>
      </w:pPr>
    </w:lvl>
    <w:lvl w:ilvl="4" w:tplc="2E72526C" w:tentative="1">
      <w:start w:val="1"/>
      <w:numFmt w:val="lowerLetter"/>
      <w:lvlText w:val="%5."/>
      <w:lvlJc w:val="left"/>
      <w:pPr>
        <w:ind w:left="3949" w:hanging="360"/>
      </w:pPr>
    </w:lvl>
    <w:lvl w:ilvl="5" w:tplc="87CC1D44" w:tentative="1">
      <w:start w:val="1"/>
      <w:numFmt w:val="lowerRoman"/>
      <w:lvlText w:val="%6."/>
      <w:lvlJc w:val="right"/>
      <w:pPr>
        <w:ind w:left="4669" w:hanging="180"/>
      </w:pPr>
    </w:lvl>
    <w:lvl w:ilvl="6" w:tplc="331400A2" w:tentative="1">
      <w:start w:val="1"/>
      <w:numFmt w:val="decimal"/>
      <w:lvlText w:val="%7."/>
      <w:lvlJc w:val="left"/>
      <w:pPr>
        <w:ind w:left="5389" w:hanging="360"/>
      </w:pPr>
    </w:lvl>
    <w:lvl w:ilvl="7" w:tplc="AF501190" w:tentative="1">
      <w:start w:val="1"/>
      <w:numFmt w:val="lowerLetter"/>
      <w:lvlText w:val="%8."/>
      <w:lvlJc w:val="left"/>
      <w:pPr>
        <w:ind w:left="6109" w:hanging="360"/>
      </w:pPr>
    </w:lvl>
    <w:lvl w:ilvl="8" w:tplc="461E3B60" w:tentative="1">
      <w:start w:val="1"/>
      <w:numFmt w:val="lowerRoman"/>
      <w:lvlText w:val="%9."/>
      <w:lvlJc w:val="right"/>
      <w:pPr>
        <w:ind w:left="6829" w:hanging="180"/>
      </w:pPr>
    </w:lvl>
  </w:abstractNum>
  <w:abstractNum w:abstractNumId="35" w15:restartNumberingAfterBreak="0">
    <w:nsid w:val="672427CD"/>
    <w:multiLevelType w:val="hybridMultilevel"/>
    <w:tmpl w:val="1FDA57BE"/>
    <w:lvl w:ilvl="0" w:tplc="7A823C10">
      <w:start w:val="1"/>
      <w:numFmt w:val="decimal"/>
      <w:lvlText w:val="%1)"/>
      <w:lvlJc w:val="left"/>
      <w:pPr>
        <w:ind w:left="720" w:hanging="360"/>
      </w:pPr>
    </w:lvl>
    <w:lvl w:ilvl="1" w:tplc="8AA66A88" w:tentative="1">
      <w:start w:val="1"/>
      <w:numFmt w:val="lowerLetter"/>
      <w:lvlText w:val="%2."/>
      <w:lvlJc w:val="left"/>
      <w:pPr>
        <w:ind w:left="1440" w:hanging="360"/>
      </w:pPr>
    </w:lvl>
    <w:lvl w:ilvl="2" w:tplc="7FEC0928" w:tentative="1">
      <w:start w:val="1"/>
      <w:numFmt w:val="lowerRoman"/>
      <w:lvlText w:val="%3."/>
      <w:lvlJc w:val="right"/>
      <w:pPr>
        <w:ind w:left="2160" w:hanging="180"/>
      </w:pPr>
    </w:lvl>
    <w:lvl w:ilvl="3" w:tplc="7E7E393A" w:tentative="1">
      <w:start w:val="1"/>
      <w:numFmt w:val="decimal"/>
      <w:lvlText w:val="%4."/>
      <w:lvlJc w:val="left"/>
      <w:pPr>
        <w:ind w:left="2880" w:hanging="360"/>
      </w:pPr>
    </w:lvl>
    <w:lvl w:ilvl="4" w:tplc="F19A671A" w:tentative="1">
      <w:start w:val="1"/>
      <w:numFmt w:val="lowerLetter"/>
      <w:lvlText w:val="%5."/>
      <w:lvlJc w:val="left"/>
      <w:pPr>
        <w:ind w:left="3600" w:hanging="360"/>
      </w:pPr>
    </w:lvl>
    <w:lvl w:ilvl="5" w:tplc="AC04A334" w:tentative="1">
      <w:start w:val="1"/>
      <w:numFmt w:val="lowerRoman"/>
      <w:lvlText w:val="%6."/>
      <w:lvlJc w:val="right"/>
      <w:pPr>
        <w:ind w:left="4320" w:hanging="180"/>
      </w:pPr>
    </w:lvl>
    <w:lvl w:ilvl="6" w:tplc="993CF79A" w:tentative="1">
      <w:start w:val="1"/>
      <w:numFmt w:val="decimal"/>
      <w:lvlText w:val="%7."/>
      <w:lvlJc w:val="left"/>
      <w:pPr>
        <w:ind w:left="5040" w:hanging="360"/>
      </w:pPr>
    </w:lvl>
    <w:lvl w:ilvl="7" w:tplc="6C7EACEC" w:tentative="1">
      <w:start w:val="1"/>
      <w:numFmt w:val="lowerLetter"/>
      <w:lvlText w:val="%8."/>
      <w:lvlJc w:val="left"/>
      <w:pPr>
        <w:ind w:left="5760" w:hanging="360"/>
      </w:pPr>
    </w:lvl>
    <w:lvl w:ilvl="8" w:tplc="45FEA414" w:tentative="1">
      <w:start w:val="1"/>
      <w:numFmt w:val="lowerRoman"/>
      <w:lvlText w:val="%9."/>
      <w:lvlJc w:val="right"/>
      <w:pPr>
        <w:ind w:left="6480" w:hanging="180"/>
      </w:pPr>
    </w:lvl>
  </w:abstractNum>
  <w:abstractNum w:abstractNumId="36" w15:restartNumberingAfterBreak="0">
    <w:nsid w:val="69EC504E"/>
    <w:multiLevelType w:val="hybridMultilevel"/>
    <w:tmpl w:val="383239B6"/>
    <w:lvl w:ilvl="0" w:tplc="5ED818EA">
      <w:start w:val="1"/>
      <w:numFmt w:val="decimal"/>
      <w:lvlText w:val="%1)"/>
      <w:lvlJc w:val="left"/>
      <w:pPr>
        <w:ind w:left="860" w:hanging="360"/>
      </w:pPr>
      <w:rPr>
        <w:rFonts w:hint="default"/>
      </w:rPr>
    </w:lvl>
    <w:lvl w:ilvl="1" w:tplc="27A2FAF0" w:tentative="1">
      <w:start w:val="1"/>
      <w:numFmt w:val="lowerLetter"/>
      <w:lvlText w:val="%2."/>
      <w:lvlJc w:val="left"/>
      <w:pPr>
        <w:ind w:left="1580" w:hanging="360"/>
      </w:pPr>
    </w:lvl>
    <w:lvl w:ilvl="2" w:tplc="563C8F68" w:tentative="1">
      <w:start w:val="1"/>
      <w:numFmt w:val="lowerRoman"/>
      <w:lvlText w:val="%3."/>
      <w:lvlJc w:val="right"/>
      <w:pPr>
        <w:ind w:left="2300" w:hanging="180"/>
      </w:pPr>
    </w:lvl>
    <w:lvl w:ilvl="3" w:tplc="1CA415DA" w:tentative="1">
      <w:start w:val="1"/>
      <w:numFmt w:val="decimal"/>
      <w:lvlText w:val="%4."/>
      <w:lvlJc w:val="left"/>
      <w:pPr>
        <w:ind w:left="3020" w:hanging="360"/>
      </w:pPr>
    </w:lvl>
    <w:lvl w:ilvl="4" w:tplc="C310D35A" w:tentative="1">
      <w:start w:val="1"/>
      <w:numFmt w:val="lowerLetter"/>
      <w:lvlText w:val="%5."/>
      <w:lvlJc w:val="left"/>
      <w:pPr>
        <w:ind w:left="3740" w:hanging="360"/>
      </w:pPr>
    </w:lvl>
    <w:lvl w:ilvl="5" w:tplc="BED8F30E" w:tentative="1">
      <w:start w:val="1"/>
      <w:numFmt w:val="lowerRoman"/>
      <w:lvlText w:val="%6."/>
      <w:lvlJc w:val="right"/>
      <w:pPr>
        <w:ind w:left="4460" w:hanging="180"/>
      </w:pPr>
    </w:lvl>
    <w:lvl w:ilvl="6" w:tplc="1A70851A" w:tentative="1">
      <w:start w:val="1"/>
      <w:numFmt w:val="decimal"/>
      <w:lvlText w:val="%7."/>
      <w:lvlJc w:val="left"/>
      <w:pPr>
        <w:ind w:left="5180" w:hanging="360"/>
      </w:pPr>
    </w:lvl>
    <w:lvl w:ilvl="7" w:tplc="D69252F2" w:tentative="1">
      <w:start w:val="1"/>
      <w:numFmt w:val="lowerLetter"/>
      <w:lvlText w:val="%8."/>
      <w:lvlJc w:val="left"/>
      <w:pPr>
        <w:ind w:left="5900" w:hanging="360"/>
      </w:pPr>
    </w:lvl>
    <w:lvl w:ilvl="8" w:tplc="8B0006B4" w:tentative="1">
      <w:start w:val="1"/>
      <w:numFmt w:val="lowerRoman"/>
      <w:lvlText w:val="%9."/>
      <w:lvlJc w:val="right"/>
      <w:pPr>
        <w:ind w:left="6620" w:hanging="180"/>
      </w:pPr>
    </w:lvl>
  </w:abstractNum>
  <w:abstractNum w:abstractNumId="37" w15:restartNumberingAfterBreak="0">
    <w:nsid w:val="6A8825EE"/>
    <w:multiLevelType w:val="hybridMultilevel"/>
    <w:tmpl w:val="B85086C8"/>
    <w:lvl w:ilvl="0" w:tplc="F42034CA">
      <w:start w:val="1"/>
      <w:numFmt w:val="bullet"/>
      <w:lvlText w:val=""/>
      <w:lvlJc w:val="left"/>
      <w:pPr>
        <w:ind w:left="1287" w:hanging="360"/>
      </w:pPr>
      <w:rPr>
        <w:rFonts w:ascii="Wingdings" w:hAnsi="Wingdings" w:hint="default"/>
      </w:rPr>
    </w:lvl>
    <w:lvl w:ilvl="1" w:tplc="92DC90B2" w:tentative="1">
      <w:start w:val="1"/>
      <w:numFmt w:val="bullet"/>
      <w:lvlText w:val="o"/>
      <w:lvlJc w:val="left"/>
      <w:pPr>
        <w:ind w:left="2007" w:hanging="360"/>
      </w:pPr>
      <w:rPr>
        <w:rFonts w:ascii="Courier New" w:hAnsi="Courier New" w:cs="Courier New" w:hint="default"/>
      </w:rPr>
    </w:lvl>
    <w:lvl w:ilvl="2" w:tplc="6A387800" w:tentative="1">
      <w:start w:val="1"/>
      <w:numFmt w:val="bullet"/>
      <w:lvlText w:val=""/>
      <w:lvlJc w:val="left"/>
      <w:pPr>
        <w:ind w:left="2727" w:hanging="360"/>
      </w:pPr>
      <w:rPr>
        <w:rFonts w:ascii="Wingdings" w:hAnsi="Wingdings" w:hint="default"/>
      </w:rPr>
    </w:lvl>
    <w:lvl w:ilvl="3" w:tplc="3C74A2DC" w:tentative="1">
      <w:start w:val="1"/>
      <w:numFmt w:val="bullet"/>
      <w:lvlText w:val=""/>
      <w:lvlJc w:val="left"/>
      <w:pPr>
        <w:ind w:left="3447" w:hanging="360"/>
      </w:pPr>
      <w:rPr>
        <w:rFonts w:ascii="Symbol" w:hAnsi="Symbol" w:hint="default"/>
      </w:rPr>
    </w:lvl>
    <w:lvl w:ilvl="4" w:tplc="697AEBC4" w:tentative="1">
      <w:start w:val="1"/>
      <w:numFmt w:val="bullet"/>
      <w:lvlText w:val="o"/>
      <w:lvlJc w:val="left"/>
      <w:pPr>
        <w:ind w:left="4167" w:hanging="360"/>
      </w:pPr>
      <w:rPr>
        <w:rFonts w:ascii="Courier New" w:hAnsi="Courier New" w:cs="Courier New" w:hint="default"/>
      </w:rPr>
    </w:lvl>
    <w:lvl w:ilvl="5" w:tplc="613A4FF8" w:tentative="1">
      <w:start w:val="1"/>
      <w:numFmt w:val="bullet"/>
      <w:lvlText w:val=""/>
      <w:lvlJc w:val="left"/>
      <w:pPr>
        <w:ind w:left="4887" w:hanging="360"/>
      </w:pPr>
      <w:rPr>
        <w:rFonts w:ascii="Wingdings" w:hAnsi="Wingdings" w:hint="default"/>
      </w:rPr>
    </w:lvl>
    <w:lvl w:ilvl="6" w:tplc="63D66E54" w:tentative="1">
      <w:start w:val="1"/>
      <w:numFmt w:val="bullet"/>
      <w:lvlText w:val=""/>
      <w:lvlJc w:val="left"/>
      <w:pPr>
        <w:ind w:left="5607" w:hanging="360"/>
      </w:pPr>
      <w:rPr>
        <w:rFonts w:ascii="Symbol" w:hAnsi="Symbol" w:hint="default"/>
      </w:rPr>
    </w:lvl>
    <w:lvl w:ilvl="7" w:tplc="1E5E54B8" w:tentative="1">
      <w:start w:val="1"/>
      <w:numFmt w:val="bullet"/>
      <w:lvlText w:val="o"/>
      <w:lvlJc w:val="left"/>
      <w:pPr>
        <w:ind w:left="6327" w:hanging="360"/>
      </w:pPr>
      <w:rPr>
        <w:rFonts w:ascii="Courier New" w:hAnsi="Courier New" w:cs="Courier New" w:hint="default"/>
      </w:rPr>
    </w:lvl>
    <w:lvl w:ilvl="8" w:tplc="8FF2CE00" w:tentative="1">
      <w:start w:val="1"/>
      <w:numFmt w:val="bullet"/>
      <w:lvlText w:val=""/>
      <w:lvlJc w:val="left"/>
      <w:pPr>
        <w:ind w:left="7047" w:hanging="360"/>
      </w:pPr>
      <w:rPr>
        <w:rFonts w:ascii="Wingdings" w:hAnsi="Wingdings" w:hint="default"/>
      </w:rPr>
    </w:lvl>
  </w:abstractNum>
  <w:abstractNum w:abstractNumId="38" w15:restartNumberingAfterBreak="0">
    <w:nsid w:val="6B3637C6"/>
    <w:multiLevelType w:val="hybridMultilevel"/>
    <w:tmpl w:val="D724FBCE"/>
    <w:lvl w:ilvl="0" w:tplc="862259A2">
      <w:start w:val="1"/>
      <w:numFmt w:val="decimal"/>
      <w:lvlText w:val="%1)"/>
      <w:lvlJc w:val="left"/>
      <w:pPr>
        <w:ind w:left="720" w:hanging="360"/>
      </w:pPr>
      <w:rPr>
        <w:rFonts w:hint="default"/>
      </w:rPr>
    </w:lvl>
    <w:lvl w:ilvl="1" w:tplc="18909B98" w:tentative="1">
      <w:start w:val="1"/>
      <w:numFmt w:val="bullet"/>
      <w:lvlText w:val="o"/>
      <w:lvlJc w:val="left"/>
      <w:pPr>
        <w:ind w:left="1440" w:hanging="360"/>
      </w:pPr>
      <w:rPr>
        <w:rFonts w:ascii="Courier New" w:hAnsi="Courier New" w:cs="Courier New" w:hint="default"/>
      </w:rPr>
    </w:lvl>
    <w:lvl w:ilvl="2" w:tplc="B5DA0A52" w:tentative="1">
      <w:start w:val="1"/>
      <w:numFmt w:val="bullet"/>
      <w:lvlText w:val=""/>
      <w:lvlJc w:val="left"/>
      <w:pPr>
        <w:ind w:left="2160" w:hanging="360"/>
      </w:pPr>
      <w:rPr>
        <w:rFonts w:ascii="Wingdings" w:hAnsi="Wingdings" w:hint="default"/>
      </w:rPr>
    </w:lvl>
    <w:lvl w:ilvl="3" w:tplc="2DA2FA16" w:tentative="1">
      <w:start w:val="1"/>
      <w:numFmt w:val="bullet"/>
      <w:lvlText w:val=""/>
      <w:lvlJc w:val="left"/>
      <w:pPr>
        <w:ind w:left="2880" w:hanging="360"/>
      </w:pPr>
      <w:rPr>
        <w:rFonts w:ascii="Symbol" w:hAnsi="Symbol" w:hint="default"/>
      </w:rPr>
    </w:lvl>
    <w:lvl w:ilvl="4" w:tplc="A11E6400" w:tentative="1">
      <w:start w:val="1"/>
      <w:numFmt w:val="bullet"/>
      <w:lvlText w:val="o"/>
      <w:lvlJc w:val="left"/>
      <w:pPr>
        <w:ind w:left="3600" w:hanging="360"/>
      </w:pPr>
      <w:rPr>
        <w:rFonts w:ascii="Courier New" w:hAnsi="Courier New" w:cs="Courier New" w:hint="default"/>
      </w:rPr>
    </w:lvl>
    <w:lvl w:ilvl="5" w:tplc="D8BEAB5A" w:tentative="1">
      <w:start w:val="1"/>
      <w:numFmt w:val="bullet"/>
      <w:lvlText w:val=""/>
      <w:lvlJc w:val="left"/>
      <w:pPr>
        <w:ind w:left="4320" w:hanging="360"/>
      </w:pPr>
      <w:rPr>
        <w:rFonts w:ascii="Wingdings" w:hAnsi="Wingdings" w:hint="default"/>
      </w:rPr>
    </w:lvl>
    <w:lvl w:ilvl="6" w:tplc="4FF29118" w:tentative="1">
      <w:start w:val="1"/>
      <w:numFmt w:val="bullet"/>
      <w:lvlText w:val=""/>
      <w:lvlJc w:val="left"/>
      <w:pPr>
        <w:ind w:left="5040" w:hanging="360"/>
      </w:pPr>
      <w:rPr>
        <w:rFonts w:ascii="Symbol" w:hAnsi="Symbol" w:hint="default"/>
      </w:rPr>
    </w:lvl>
    <w:lvl w:ilvl="7" w:tplc="D908BBE4" w:tentative="1">
      <w:start w:val="1"/>
      <w:numFmt w:val="bullet"/>
      <w:lvlText w:val="o"/>
      <w:lvlJc w:val="left"/>
      <w:pPr>
        <w:ind w:left="5760" w:hanging="360"/>
      </w:pPr>
      <w:rPr>
        <w:rFonts w:ascii="Courier New" w:hAnsi="Courier New" w:cs="Courier New" w:hint="default"/>
      </w:rPr>
    </w:lvl>
    <w:lvl w:ilvl="8" w:tplc="AA84322A" w:tentative="1">
      <w:start w:val="1"/>
      <w:numFmt w:val="bullet"/>
      <w:lvlText w:val=""/>
      <w:lvlJc w:val="left"/>
      <w:pPr>
        <w:ind w:left="6480" w:hanging="360"/>
      </w:pPr>
      <w:rPr>
        <w:rFonts w:ascii="Wingdings" w:hAnsi="Wingdings" w:hint="default"/>
      </w:rPr>
    </w:lvl>
  </w:abstractNum>
  <w:abstractNum w:abstractNumId="39" w15:restartNumberingAfterBreak="0">
    <w:nsid w:val="6E42346F"/>
    <w:multiLevelType w:val="hybridMultilevel"/>
    <w:tmpl w:val="A04CEBC8"/>
    <w:lvl w:ilvl="0" w:tplc="8AA8D874">
      <w:start w:val="1"/>
      <w:numFmt w:val="decimal"/>
      <w:lvlText w:val="%1)"/>
      <w:lvlJc w:val="left"/>
      <w:pPr>
        <w:ind w:left="927" w:hanging="360"/>
      </w:pPr>
      <w:rPr>
        <w:rFonts w:hint="default"/>
      </w:rPr>
    </w:lvl>
    <w:lvl w:ilvl="1" w:tplc="5D609C7A">
      <w:start w:val="1"/>
      <w:numFmt w:val="lowerLetter"/>
      <w:lvlText w:val="%2."/>
      <w:lvlJc w:val="left"/>
      <w:pPr>
        <w:ind w:left="1647" w:hanging="360"/>
      </w:pPr>
    </w:lvl>
    <w:lvl w:ilvl="2" w:tplc="8DCA1DF0">
      <w:start w:val="1"/>
      <w:numFmt w:val="lowerRoman"/>
      <w:lvlText w:val="%3."/>
      <w:lvlJc w:val="right"/>
      <w:pPr>
        <w:ind w:left="2367" w:hanging="180"/>
      </w:pPr>
    </w:lvl>
    <w:lvl w:ilvl="3" w:tplc="C430DA16">
      <w:start w:val="1"/>
      <w:numFmt w:val="decimal"/>
      <w:lvlText w:val="%4."/>
      <w:lvlJc w:val="left"/>
      <w:pPr>
        <w:ind w:left="3087" w:hanging="360"/>
      </w:pPr>
    </w:lvl>
    <w:lvl w:ilvl="4" w:tplc="16AE86B8">
      <w:start w:val="1"/>
      <w:numFmt w:val="lowerLetter"/>
      <w:lvlText w:val="%5."/>
      <w:lvlJc w:val="left"/>
      <w:pPr>
        <w:ind w:left="3807" w:hanging="360"/>
      </w:pPr>
    </w:lvl>
    <w:lvl w:ilvl="5" w:tplc="D5085580">
      <w:start w:val="1"/>
      <w:numFmt w:val="lowerRoman"/>
      <w:lvlText w:val="%6."/>
      <w:lvlJc w:val="right"/>
      <w:pPr>
        <w:ind w:left="4527" w:hanging="180"/>
      </w:pPr>
    </w:lvl>
    <w:lvl w:ilvl="6" w:tplc="673A7576">
      <w:start w:val="1"/>
      <w:numFmt w:val="decimal"/>
      <w:lvlText w:val="%7."/>
      <w:lvlJc w:val="left"/>
      <w:pPr>
        <w:ind w:left="5247" w:hanging="360"/>
      </w:pPr>
    </w:lvl>
    <w:lvl w:ilvl="7" w:tplc="B3741612">
      <w:start w:val="1"/>
      <w:numFmt w:val="lowerLetter"/>
      <w:lvlText w:val="%8."/>
      <w:lvlJc w:val="left"/>
      <w:pPr>
        <w:ind w:left="5967" w:hanging="360"/>
      </w:pPr>
    </w:lvl>
    <w:lvl w:ilvl="8" w:tplc="F19EF4FE">
      <w:start w:val="1"/>
      <w:numFmt w:val="lowerRoman"/>
      <w:lvlText w:val="%9."/>
      <w:lvlJc w:val="right"/>
      <w:pPr>
        <w:ind w:left="6687" w:hanging="180"/>
      </w:pPr>
    </w:lvl>
  </w:abstractNum>
  <w:abstractNum w:abstractNumId="40" w15:restartNumberingAfterBreak="0">
    <w:nsid w:val="712C777E"/>
    <w:multiLevelType w:val="hybridMultilevel"/>
    <w:tmpl w:val="68C26576"/>
    <w:lvl w:ilvl="0" w:tplc="DA0203E4">
      <w:start w:val="1"/>
      <w:numFmt w:val="bullet"/>
      <w:lvlText w:val=""/>
      <w:lvlJc w:val="left"/>
      <w:pPr>
        <w:ind w:left="1004" w:hanging="360"/>
      </w:pPr>
      <w:rPr>
        <w:rFonts w:ascii="Symbol" w:hAnsi="Symbol" w:hint="default"/>
      </w:rPr>
    </w:lvl>
    <w:lvl w:ilvl="1" w:tplc="AD703E58" w:tentative="1">
      <w:start w:val="1"/>
      <w:numFmt w:val="bullet"/>
      <w:lvlText w:val="o"/>
      <w:lvlJc w:val="left"/>
      <w:pPr>
        <w:ind w:left="1724" w:hanging="360"/>
      </w:pPr>
      <w:rPr>
        <w:rFonts w:ascii="Courier New" w:hAnsi="Courier New" w:cs="Courier New" w:hint="default"/>
      </w:rPr>
    </w:lvl>
    <w:lvl w:ilvl="2" w:tplc="0FA81A26" w:tentative="1">
      <w:start w:val="1"/>
      <w:numFmt w:val="bullet"/>
      <w:lvlText w:val=""/>
      <w:lvlJc w:val="left"/>
      <w:pPr>
        <w:ind w:left="2444" w:hanging="360"/>
      </w:pPr>
      <w:rPr>
        <w:rFonts w:ascii="Wingdings" w:hAnsi="Wingdings" w:hint="default"/>
      </w:rPr>
    </w:lvl>
    <w:lvl w:ilvl="3" w:tplc="AA620A74" w:tentative="1">
      <w:start w:val="1"/>
      <w:numFmt w:val="bullet"/>
      <w:lvlText w:val=""/>
      <w:lvlJc w:val="left"/>
      <w:pPr>
        <w:ind w:left="3164" w:hanging="360"/>
      </w:pPr>
      <w:rPr>
        <w:rFonts w:ascii="Symbol" w:hAnsi="Symbol" w:hint="default"/>
      </w:rPr>
    </w:lvl>
    <w:lvl w:ilvl="4" w:tplc="639002D0" w:tentative="1">
      <w:start w:val="1"/>
      <w:numFmt w:val="bullet"/>
      <w:lvlText w:val="o"/>
      <w:lvlJc w:val="left"/>
      <w:pPr>
        <w:ind w:left="3884" w:hanging="360"/>
      </w:pPr>
      <w:rPr>
        <w:rFonts w:ascii="Courier New" w:hAnsi="Courier New" w:cs="Courier New" w:hint="default"/>
      </w:rPr>
    </w:lvl>
    <w:lvl w:ilvl="5" w:tplc="537882F0" w:tentative="1">
      <w:start w:val="1"/>
      <w:numFmt w:val="bullet"/>
      <w:lvlText w:val=""/>
      <w:lvlJc w:val="left"/>
      <w:pPr>
        <w:ind w:left="4604" w:hanging="360"/>
      </w:pPr>
      <w:rPr>
        <w:rFonts w:ascii="Wingdings" w:hAnsi="Wingdings" w:hint="default"/>
      </w:rPr>
    </w:lvl>
    <w:lvl w:ilvl="6" w:tplc="B43CCF24" w:tentative="1">
      <w:start w:val="1"/>
      <w:numFmt w:val="bullet"/>
      <w:lvlText w:val=""/>
      <w:lvlJc w:val="left"/>
      <w:pPr>
        <w:ind w:left="5324" w:hanging="360"/>
      </w:pPr>
      <w:rPr>
        <w:rFonts w:ascii="Symbol" w:hAnsi="Symbol" w:hint="default"/>
      </w:rPr>
    </w:lvl>
    <w:lvl w:ilvl="7" w:tplc="2C88B822" w:tentative="1">
      <w:start w:val="1"/>
      <w:numFmt w:val="bullet"/>
      <w:lvlText w:val="o"/>
      <w:lvlJc w:val="left"/>
      <w:pPr>
        <w:ind w:left="6044" w:hanging="360"/>
      </w:pPr>
      <w:rPr>
        <w:rFonts w:ascii="Courier New" w:hAnsi="Courier New" w:cs="Courier New" w:hint="default"/>
      </w:rPr>
    </w:lvl>
    <w:lvl w:ilvl="8" w:tplc="786C27C0" w:tentative="1">
      <w:start w:val="1"/>
      <w:numFmt w:val="bullet"/>
      <w:lvlText w:val=""/>
      <w:lvlJc w:val="left"/>
      <w:pPr>
        <w:ind w:left="6764" w:hanging="360"/>
      </w:pPr>
      <w:rPr>
        <w:rFonts w:ascii="Wingdings" w:hAnsi="Wingdings" w:hint="default"/>
      </w:rPr>
    </w:lvl>
  </w:abstractNum>
  <w:abstractNum w:abstractNumId="41" w15:restartNumberingAfterBreak="0">
    <w:nsid w:val="731001A5"/>
    <w:multiLevelType w:val="hybridMultilevel"/>
    <w:tmpl w:val="7B6EA718"/>
    <w:lvl w:ilvl="0" w:tplc="0A1E74D2">
      <w:start w:val="1"/>
      <w:numFmt w:val="decimal"/>
      <w:lvlText w:val="%1)"/>
      <w:lvlJc w:val="left"/>
      <w:pPr>
        <w:ind w:left="720" w:hanging="360"/>
      </w:pPr>
      <w:rPr>
        <w:rFonts w:hint="default"/>
      </w:rPr>
    </w:lvl>
    <w:lvl w:ilvl="1" w:tplc="40FC999A" w:tentative="1">
      <w:start w:val="1"/>
      <w:numFmt w:val="bullet"/>
      <w:lvlText w:val="o"/>
      <w:lvlJc w:val="left"/>
      <w:pPr>
        <w:ind w:left="1440" w:hanging="360"/>
      </w:pPr>
      <w:rPr>
        <w:rFonts w:ascii="Courier New" w:hAnsi="Courier New" w:cs="Courier New" w:hint="default"/>
      </w:rPr>
    </w:lvl>
    <w:lvl w:ilvl="2" w:tplc="36781A3E" w:tentative="1">
      <w:start w:val="1"/>
      <w:numFmt w:val="bullet"/>
      <w:lvlText w:val=""/>
      <w:lvlJc w:val="left"/>
      <w:pPr>
        <w:ind w:left="2160" w:hanging="360"/>
      </w:pPr>
      <w:rPr>
        <w:rFonts w:ascii="Wingdings" w:hAnsi="Wingdings" w:hint="default"/>
      </w:rPr>
    </w:lvl>
    <w:lvl w:ilvl="3" w:tplc="2646BB58" w:tentative="1">
      <w:start w:val="1"/>
      <w:numFmt w:val="bullet"/>
      <w:lvlText w:val=""/>
      <w:lvlJc w:val="left"/>
      <w:pPr>
        <w:ind w:left="2880" w:hanging="360"/>
      </w:pPr>
      <w:rPr>
        <w:rFonts w:ascii="Symbol" w:hAnsi="Symbol" w:hint="default"/>
      </w:rPr>
    </w:lvl>
    <w:lvl w:ilvl="4" w:tplc="ABEE3C70" w:tentative="1">
      <w:start w:val="1"/>
      <w:numFmt w:val="bullet"/>
      <w:lvlText w:val="o"/>
      <w:lvlJc w:val="left"/>
      <w:pPr>
        <w:ind w:left="3600" w:hanging="360"/>
      </w:pPr>
      <w:rPr>
        <w:rFonts w:ascii="Courier New" w:hAnsi="Courier New" w:cs="Courier New" w:hint="default"/>
      </w:rPr>
    </w:lvl>
    <w:lvl w:ilvl="5" w:tplc="0484A0C0" w:tentative="1">
      <w:start w:val="1"/>
      <w:numFmt w:val="bullet"/>
      <w:lvlText w:val=""/>
      <w:lvlJc w:val="left"/>
      <w:pPr>
        <w:ind w:left="4320" w:hanging="360"/>
      </w:pPr>
      <w:rPr>
        <w:rFonts w:ascii="Wingdings" w:hAnsi="Wingdings" w:hint="default"/>
      </w:rPr>
    </w:lvl>
    <w:lvl w:ilvl="6" w:tplc="6D048FE8" w:tentative="1">
      <w:start w:val="1"/>
      <w:numFmt w:val="bullet"/>
      <w:lvlText w:val=""/>
      <w:lvlJc w:val="left"/>
      <w:pPr>
        <w:ind w:left="5040" w:hanging="360"/>
      </w:pPr>
      <w:rPr>
        <w:rFonts w:ascii="Symbol" w:hAnsi="Symbol" w:hint="default"/>
      </w:rPr>
    </w:lvl>
    <w:lvl w:ilvl="7" w:tplc="400425D8" w:tentative="1">
      <w:start w:val="1"/>
      <w:numFmt w:val="bullet"/>
      <w:lvlText w:val="o"/>
      <w:lvlJc w:val="left"/>
      <w:pPr>
        <w:ind w:left="5760" w:hanging="360"/>
      </w:pPr>
      <w:rPr>
        <w:rFonts w:ascii="Courier New" w:hAnsi="Courier New" w:cs="Courier New" w:hint="default"/>
      </w:rPr>
    </w:lvl>
    <w:lvl w:ilvl="8" w:tplc="3FCAB7BE" w:tentative="1">
      <w:start w:val="1"/>
      <w:numFmt w:val="bullet"/>
      <w:lvlText w:val=""/>
      <w:lvlJc w:val="left"/>
      <w:pPr>
        <w:ind w:left="6480" w:hanging="360"/>
      </w:pPr>
      <w:rPr>
        <w:rFonts w:ascii="Wingdings" w:hAnsi="Wingdings" w:hint="default"/>
      </w:rPr>
    </w:lvl>
  </w:abstractNum>
  <w:abstractNum w:abstractNumId="42" w15:restartNumberingAfterBreak="0">
    <w:nsid w:val="735A14AD"/>
    <w:multiLevelType w:val="hybridMultilevel"/>
    <w:tmpl w:val="D1DEC4FC"/>
    <w:lvl w:ilvl="0" w:tplc="03EE2710">
      <w:start w:val="1"/>
      <w:numFmt w:val="bullet"/>
      <w:lvlText w:val=""/>
      <w:lvlJc w:val="left"/>
      <w:pPr>
        <w:ind w:left="1287" w:hanging="360"/>
      </w:pPr>
      <w:rPr>
        <w:rFonts w:ascii="Wingdings" w:hAnsi="Wingdings" w:hint="default"/>
      </w:rPr>
    </w:lvl>
    <w:lvl w:ilvl="1" w:tplc="E1423E28" w:tentative="1">
      <w:start w:val="1"/>
      <w:numFmt w:val="bullet"/>
      <w:lvlText w:val="o"/>
      <w:lvlJc w:val="left"/>
      <w:pPr>
        <w:ind w:left="2007" w:hanging="360"/>
      </w:pPr>
      <w:rPr>
        <w:rFonts w:ascii="Courier New" w:hAnsi="Courier New" w:cs="Courier New" w:hint="default"/>
      </w:rPr>
    </w:lvl>
    <w:lvl w:ilvl="2" w:tplc="FA202C26" w:tentative="1">
      <w:start w:val="1"/>
      <w:numFmt w:val="bullet"/>
      <w:lvlText w:val=""/>
      <w:lvlJc w:val="left"/>
      <w:pPr>
        <w:ind w:left="2727" w:hanging="360"/>
      </w:pPr>
      <w:rPr>
        <w:rFonts w:ascii="Wingdings" w:hAnsi="Wingdings" w:hint="default"/>
      </w:rPr>
    </w:lvl>
    <w:lvl w:ilvl="3" w:tplc="1A5C93E2" w:tentative="1">
      <w:start w:val="1"/>
      <w:numFmt w:val="bullet"/>
      <w:lvlText w:val=""/>
      <w:lvlJc w:val="left"/>
      <w:pPr>
        <w:ind w:left="3447" w:hanging="360"/>
      </w:pPr>
      <w:rPr>
        <w:rFonts w:ascii="Symbol" w:hAnsi="Symbol" w:hint="default"/>
      </w:rPr>
    </w:lvl>
    <w:lvl w:ilvl="4" w:tplc="AD424DF0" w:tentative="1">
      <w:start w:val="1"/>
      <w:numFmt w:val="bullet"/>
      <w:lvlText w:val="o"/>
      <w:lvlJc w:val="left"/>
      <w:pPr>
        <w:ind w:left="4167" w:hanging="360"/>
      </w:pPr>
      <w:rPr>
        <w:rFonts w:ascii="Courier New" w:hAnsi="Courier New" w:cs="Courier New" w:hint="default"/>
      </w:rPr>
    </w:lvl>
    <w:lvl w:ilvl="5" w:tplc="68CA9CF4" w:tentative="1">
      <w:start w:val="1"/>
      <w:numFmt w:val="bullet"/>
      <w:lvlText w:val=""/>
      <w:lvlJc w:val="left"/>
      <w:pPr>
        <w:ind w:left="4887" w:hanging="360"/>
      </w:pPr>
      <w:rPr>
        <w:rFonts w:ascii="Wingdings" w:hAnsi="Wingdings" w:hint="default"/>
      </w:rPr>
    </w:lvl>
    <w:lvl w:ilvl="6" w:tplc="E04A0722" w:tentative="1">
      <w:start w:val="1"/>
      <w:numFmt w:val="bullet"/>
      <w:lvlText w:val=""/>
      <w:lvlJc w:val="left"/>
      <w:pPr>
        <w:ind w:left="5607" w:hanging="360"/>
      </w:pPr>
      <w:rPr>
        <w:rFonts w:ascii="Symbol" w:hAnsi="Symbol" w:hint="default"/>
      </w:rPr>
    </w:lvl>
    <w:lvl w:ilvl="7" w:tplc="20B06604" w:tentative="1">
      <w:start w:val="1"/>
      <w:numFmt w:val="bullet"/>
      <w:lvlText w:val="o"/>
      <w:lvlJc w:val="left"/>
      <w:pPr>
        <w:ind w:left="6327" w:hanging="360"/>
      </w:pPr>
      <w:rPr>
        <w:rFonts w:ascii="Courier New" w:hAnsi="Courier New" w:cs="Courier New" w:hint="default"/>
      </w:rPr>
    </w:lvl>
    <w:lvl w:ilvl="8" w:tplc="233C0474" w:tentative="1">
      <w:start w:val="1"/>
      <w:numFmt w:val="bullet"/>
      <w:lvlText w:val=""/>
      <w:lvlJc w:val="left"/>
      <w:pPr>
        <w:ind w:left="7047" w:hanging="360"/>
      </w:pPr>
      <w:rPr>
        <w:rFonts w:ascii="Wingdings" w:hAnsi="Wingdings" w:hint="default"/>
      </w:rPr>
    </w:lvl>
  </w:abstractNum>
  <w:abstractNum w:abstractNumId="43" w15:restartNumberingAfterBreak="0">
    <w:nsid w:val="7975561B"/>
    <w:multiLevelType w:val="multilevel"/>
    <w:tmpl w:val="73B68FE4"/>
    <w:lvl w:ilvl="0">
      <w:start w:val="1"/>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B786EEA"/>
    <w:multiLevelType w:val="hybridMultilevel"/>
    <w:tmpl w:val="A9C0A8AE"/>
    <w:lvl w:ilvl="0" w:tplc="D2FA68B2">
      <w:start w:val="1"/>
      <w:numFmt w:val="decimal"/>
      <w:lvlText w:val="%1)"/>
      <w:lvlJc w:val="left"/>
      <w:pPr>
        <w:ind w:left="720" w:hanging="360"/>
      </w:pPr>
      <w:rPr>
        <w:rFonts w:hint="default"/>
      </w:rPr>
    </w:lvl>
    <w:lvl w:ilvl="1" w:tplc="D360ABB8" w:tentative="1">
      <w:start w:val="1"/>
      <w:numFmt w:val="bullet"/>
      <w:lvlText w:val="o"/>
      <w:lvlJc w:val="left"/>
      <w:pPr>
        <w:ind w:left="1440" w:hanging="360"/>
      </w:pPr>
      <w:rPr>
        <w:rFonts w:ascii="Courier New" w:hAnsi="Courier New" w:cs="Courier New" w:hint="default"/>
      </w:rPr>
    </w:lvl>
    <w:lvl w:ilvl="2" w:tplc="3202EF96" w:tentative="1">
      <w:start w:val="1"/>
      <w:numFmt w:val="bullet"/>
      <w:lvlText w:val=""/>
      <w:lvlJc w:val="left"/>
      <w:pPr>
        <w:ind w:left="2160" w:hanging="360"/>
      </w:pPr>
      <w:rPr>
        <w:rFonts w:ascii="Wingdings" w:hAnsi="Wingdings" w:hint="default"/>
      </w:rPr>
    </w:lvl>
    <w:lvl w:ilvl="3" w:tplc="174E6A7A" w:tentative="1">
      <w:start w:val="1"/>
      <w:numFmt w:val="bullet"/>
      <w:lvlText w:val=""/>
      <w:lvlJc w:val="left"/>
      <w:pPr>
        <w:ind w:left="2880" w:hanging="360"/>
      </w:pPr>
      <w:rPr>
        <w:rFonts w:ascii="Symbol" w:hAnsi="Symbol" w:hint="default"/>
      </w:rPr>
    </w:lvl>
    <w:lvl w:ilvl="4" w:tplc="63E01C3C" w:tentative="1">
      <w:start w:val="1"/>
      <w:numFmt w:val="bullet"/>
      <w:lvlText w:val="o"/>
      <w:lvlJc w:val="left"/>
      <w:pPr>
        <w:ind w:left="3600" w:hanging="360"/>
      </w:pPr>
      <w:rPr>
        <w:rFonts w:ascii="Courier New" w:hAnsi="Courier New" w:cs="Courier New" w:hint="default"/>
      </w:rPr>
    </w:lvl>
    <w:lvl w:ilvl="5" w:tplc="963CFC5C" w:tentative="1">
      <w:start w:val="1"/>
      <w:numFmt w:val="bullet"/>
      <w:lvlText w:val=""/>
      <w:lvlJc w:val="left"/>
      <w:pPr>
        <w:ind w:left="4320" w:hanging="360"/>
      </w:pPr>
      <w:rPr>
        <w:rFonts w:ascii="Wingdings" w:hAnsi="Wingdings" w:hint="default"/>
      </w:rPr>
    </w:lvl>
    <w:lvl w:ilvl="6" w:tplc="FFC4AE2C" w:tentative="1">
      <w:start w:val="1"/>
      <w:numFmt w:val="bullet"/>
      <w:lvlText w:val=""/>
      <w:lvlJc w:val="left"/>
      <w:pPr>
        <w:ind w:left="5040" w:hanging="360"/>
      </w:pPr>
      <w:rPr>
        <w:rFonts w:ascii="Symbol" w:hAnsi="Symbol" w:hint="default"/>
      </w:rPr>
    </w:lvl>
    <w:lvl w:ilvl="7" w:tplc="7750A24E" w:tentative="1">
      <w:start w:val="1"/>
      <w:numFmt w:val="bullet"/>
      <w:lvlText w:val="o"/>
      <w:lvlJc w:val="left"/>
      <w:pPr>
        <w:ind w:left="5760" w:hanging="360"/>
      </w:pPr>
      <w:rPr>
        <w:rFonts w:ascii="Courier New" w:hAnsi="Courier New" w:cs="Courier New" w:hint="default"/>
      </w:rPr>
    </w:lvl>
    <w:lvl w:ilvl="8" w:tplc="0C00B818" w:tentative="1">
      <w:start w:val="1"/>
      <w:numFmt w:val="bullet"/>
      <w:lvlText w:val=""/>
      <w:lvlJc w:val="left"/>
      <w:pPr>
        <w:ind w:left="6480" w:hanging="360"/>
      </w:pPr>
      <w:rPr>
        <w:rFonts w:ascii="Wingdings" w:hAnsi="Wingdings" w:hint="default"/>
      </w:rPr>
    </w:lvl>
  </w:abstractNum>
  <w:abstractNum w:abstractNumId="45" w15:restartNumberingAfterBreak="0">
    <w:nsid w:val="7F1235EA"/>
    <w:multiLevelType w:val="hybridMultilevel"/>
    <w:tmpl w:val="25F0AB38"/>
    <w:lvl w:ilvl="0" w:tplc="390291D0">
      <w:start w:val="1"/>
      <w:numFmt w:val="decimal"/>
      <w:lvlText w:val="%1)"/>
      <w:lvlJc w:val="left"/>
      <w:pPr>
        <w:ind w:left="720" w:hanging="360"/>
      </w:pPr>
      <w:rPr>
        <w:rFonts w:hint="default"/>
      </w:rPr>
    </w:lvl>
    <w:lvl w:ilvl="1" w:tplc="5F860004" w:tentative="1">
      <w:start w:val="1"/>
      <w:numFmt w:val="bullet"/>
      <w:lvlText w:val="o"/>
      <w:lvlJc w:val="left"/>
      <w:pPr>
        <w:ind w:left="1440" w:hanging="360"/>
      </w:pPr>
      <w:rPr>
        <w:rFonts w:ascii="Courier New" w:hAnsi="Courier New" w:cs="Courier New" w:hint="default"/>
      </w:rPr>
    </w:lvl>
    <w:lvl w:ilvl="2" w:tplc="F0A2140C" w:tentative="1">
      <w:start w:val="1"/>
      <w:numFmt w:val="bullet"/>
      <w:lvlText w:val=""/>
      <w:lvlJc w:val="left"/>
      <w:pPr>
        <w:ind w:left="2160" w:hanging="360"/>
      </w:pPr>
      <w:rPr>
        <w:rFonts w:ascii="Wingdings" w:hAnsi="Wingdings" w:hint="default"/>
      </w:rPr>
    </w:lvl>
    <w:lvl w:ilvl="3" w:tplc="543CDE12" w:tentative="1">
      <w:start w:val="1"/>
      <w:numFmt w:val="bullet"/>
      <w:lvlText w:val=""/>
      <w:lvlJc w:val="left"/>
      <w:pPr>
        <w:ind w:left="2880" w:hanging="360"/>
      </w:pPr>
      <w:rPr>
        <w:rFonts w:ascii="Symbol" w:hAnsi="Symbol" w:hint="default"/>
      </w:rPr>
    </w:lvl>
    <w:lvl w:ilvl="4" w:tplc="F43C36F8" w:tentative="1">
      <w:start w:val="1"/>
      <w:numFmt w:val="bullet"/>
      <w:lvlText w:val="o"/>
      <w:lvlJc w:val="left"/>
      <w:pPr>
        <w:ind w:left="3600" w:hanging="360"/>
      </w:pPr>
      <w:rPr>
        <w:rFonts w:ascii="Courier New" w:hAnsi="Courier New" w:cs="Courier New" w:hint="default"/>
      </w:rPr>
    </w:lvl>
    <w:lvl w:ilvl="5" w:tplc="41CE0E64" w:tentative="1">
      <w:start w:val="1"/>
      <w:numFmt w:val="bullet"/>
      <w:lvlText w:val=""/>
      <w:lvlJc w:val="left"/>
      <w:pPr>
        <w:ind w:left="4320" w:hanging="360"/>
      </w:pPr>
      <w:rPr>
        <w:rFonts w:ascii="Wingdings" w:hAnsi="Wingdings" w:hint="default"/>
      </w:rPr>
    </w:lvl>
    <w:lvl w:ilvl="6" w:tplc="96A4AB64" w:tentative="1">
      <w:start w:val="1"/>
      <w:numFmt w:val="bullet"/>
      <w:lvlText w:val=""/>
      <w:lvlJc w:val="left"/>
      <w:pPr>
        <w:ind w:left="5040" w:hanging="360"/>
      </w:pPr>
      <w:rPr>
        <w:rFonts w:ascii="Symbol" w:hAnsi="Symbol" w:hint="default"/>
      </w:rPr>
    </w:lvl>
    <w:lvl w:ilvl="7" w:tplc="BF2EC224" w:tentative="1">
      <w:start w:val="1"/>
      <w:numFmt w:val="bullet"/>
      <w:lvlText w:val="o"/>
      <w:lvlJc w:val="left"/>
      <w:pPr>
        <w:ind w:left="5760" w:hanging="360"/>
      </w:pPr>
      <w:rPr>
        <w:rFonts w:ascii="Courier New" w:hAnsi="Courier New" w:cs="Courier New" w:hint="default"/>
      </w:rPr>
    </w:lvl>
    <w:lvl w:ilvl="8" w:tplc="653C1560" w:tentative="1">
      <w:start w:val="1"/>
      <w:numFmt w:val="bullet"/>
      <w:lvlText w:val=""/>
      <w:lvlJc w:val="left"/>
      <w:pPr>
        <w:ind w:left="6480" w:hanging="360"/>
      </w:pPr>
      <w:rPr>
        <w:rFonts w:ascii="Wingdings" w:hAnsi="Wingdings" w:hint="default"/>
      </w:rPr>
    </w:lvl>
  </w:abstractNum>
  <w:abstractNum w:abstractNumId="46" w15:restartNumberingAfterBreak="0">
    <w:nsid w:val="7FBF27D3"/>
    <w:multiLevelType w:val="hybridMultilevel"/>
    <w:tmpl w:val="35A8DC9E"/>
    <w:lvl w:ilvl="0" w:tplc="F3B6408C">
      <w:start w:val="1"/>
      <w:numFmt w:val="bullet"/>
      <w:lvlText w:val=""/>
      <w:lvlJc w:val="left"/>
      <w:pPr>
        <w:ind w:left="1287" w:hanging="360"/>
      </w:pPr>
      <w:rPr>
        <w:rFonts w:ascii="Wingdings" w:hAnsi="Wingdings" w:hint="default"/>
      </w:rPr>
    </w:lvl>
    <w:lvl w:ilvl="1" w:tplc="965EF8A4" w:tentative="1">
      <w:start w:val="1"/>
      <w:numFmt w:val="bullet"/>
      <w:lvlText w:val="o"/>
      <w:lvlJc w:val="left"/>
      <w:pPr>
        <w:ind w:left="2007" w:hanging="360"/>
      </w:pPr>
      <w:rPr>
        <w:rFonts w:ascii="Courier New" w:hAnsi="Courier New" w:cs="Courier New" w:hint="default"/>
      </w:rPr>
    </w:lvl>
    <w:lvl w:ilvl="2" w:tplc="41DAC096" w:tentative="1">
      <w:start w:val="1"/>
      <w:numFmt w:val="bullet"/>
      <w:lvlText w:val=""/>
      <w:lvlJc w:val="left"/>
      <w:pPr>
        <w:ind w:left="2727" w:hanging="360"/>
      </w:pPr>
      <w:rPr>
        <w:rFonts w:ascii="Wingdings" w:hAnsi="Wingdings" w:hint="default"/>
      </w:rPr>
    </w:lvl>
    <w:lvl w:ilvl="3" w:tplc="ECD43D34" w:tentative="1">
      <w:start w:val="1"/>
      <w:numFmt w:val="bullet"/>
      <w:lvlText w:val=""/>
      <w:lvlJc w:val="left"/>
      <w:pPr>
        <w:ind w:left="3447" w:hanging="360"/>
      </w:pPr>
      <w:rPr>
        <w:rFonts w:ascii="Symbol" w:hAnsi="Symbol" w:hint="default"/>
      </w:rPr>
    </w:lvl>
    <w:lvl w:ilvl="4" w:tplc="4C0E0536" w:tentative="1">
      <w:start w:val="1"/>
      <w:numFmt w:val="bullet"/>
      <w:lvlText w:val="o"/>
      <w:lvlJc w:val="left"/>
      <w:pPr>
        <w:ind w:left="4167" w:hanging="360"/>
      </w:pPr>
      <w:rPr>
        <w:rFonts w:ascii="Courier New" w:hAnsi="Courier New" w:cs="Courier New" w:hint="default"/>
      </w:rPr>
    </w:lvl>
    <w:lvl w:ilvl="5" w:tplc="66AAEA46" w:tentative="1">
      <w:start w:val="1"/>
      <w:numFmt w:val="bullet"/>
      <w:lvlText w:val=""/>
      <w:lvlJc w:val="left"/>
      <w:pPr>
        <w:ind w:left="4887" w:hanging="360"/>
      </w:pPr>
      <w:rPr>
        <w:rFonts w:ascii="Wingdings" w:hAnsi="Wingdings" w:hint="default"/>
      </w:rPr>
    </w:lvl>
    <w:lvl w:ilvl="6" w:tplc="FC527B44" w:tentative="1">
      <w:start w:val="1"/>
      <w:numFmt w:val="bullet"/>
      <w:lvlText w:val=""/>
      <w:lvlJc w:val="left"/>
      <w:pPr>
        <w:ind w:left="5607" w:hanging="360"/>
      </w:pPr>
      <w:rPr>
        <w:rFonts w:ascii="Symbol" w:hAnsi="Symbol" w:hint="default"/>
      </w:rPr>
    </w:lvl>
    <w:lvl w:ilvl="7" w:tplc="74D6C6D4" w:tentative="1">
      <w:start w:val="1"/>
      <w:numFmt w:val="bullet"/>
      <w:lvlText w:val="o"/>
      <w:lvlJc w:val="left"/>
      <w:pPr>
        <w:ind w:left="6327" w:hanging="360"/>
      </w:pPr>
      <w:rPr>
        <w:rFonts w:ascii="Courier New" w:hAnsi="Courier New" w:cs="Courier New" w:hint="default"/>
      </w:rPr>
    </w:lvl>
    <w:lvl w:ilvl="8" w:tplc="60B8D76C" w:tentative="1">
      <w:start w:val="1"/>
      <w:numFmt w:val="bullet"/>
      <w:lvlText w:val=""/>
      <w:lvlJc w:val="left"/>
      <w:pPr>
        <w:ind w:left="7047" w:hanging="360"/>
      </w:pPr>
      <w:rPr>
        <w:rFonts w:ascii="Wingdings" w:hAnsi="Wingdings" w:hint="default"/>
      </w:rPr>
    </w:lvl>
  </w:abstractNum>
  <w:num w:numId="1" w16cid:durableId="1742482123">
    <w:abstractNumId w:val="43"/>
  </w:num>
  <w:num w:numId="2" w16cid:durableId="691347852">
    <w:abstractNumId w:val="12"/>
  </w:num>
  <w:num w:numId="3" w16cid:durableId="1073238923">
    <w:abstractNumId w:val="15"/>
  </w:num>
  <w:num w:numId="4" w16cid:durableId="1541939214">
    <w:abstractNumId w:val="36"/>
  </w:num>
  <w:num w:numId="5" w16cid:durableId="1678846797">
    <w:abstractNumId w:val="27"/>
  </w:num>
  <w:num w:numId="6" w16cid:durableId="2092390123">
    <w:abstractNumId w:val="32"/>
  </w:num>
  <w:num w:numId="7" w16cid:durableId="964694810">
    <w:abstractNumId w:val="34"/>
  </w:num>
  <w:num w:numId="8" w16cid:durableId="1393431698">
    <w:abstractNumId w:val="18"/>
  </w:num>
  <w:num w:numId="9" w16cid:durableId="572741587">
    <w:abstractNumId w:val="40"/>
  </w:num>
  <w:num w:numId="10" w16cid:durableId="784273503">
    <w:abstractNumId w:val="21"/>
  </w:num>
  <w:num w:numId="11" w16cid:durableId="323552235">
    <w:abstractNumId w:val="38"/>
  </w:num>
  <w:num w:numId="12" w16cid:durableId="1297026295">
    <w:abstractNumId w:val="41"/>
  </w:num>
  <w:num w:numId="13" w16cid:durableId="1855531459">
    <w:abstractNumId w:val="28"/>
  </w:num>
  <w:num w:numId="14" w16cid:durableId="2099129772">
    <w:abstractNumId w:val="45"/>
  </w:num>
  <w:num w:numId="15" w16cid:durableId="994335020">
    <w:abstractNumId w:val="44"/>
  </w:num>
  <w:num w:numId="16" w16cid:durableId="1174492004">
    <w:abstractNumId w:val="20"/>
  </w:num>
  <w:num w:numId="17" w16cid:durableId="259989284">
    <w:abstractNumId w:val="14"/>
  </w:num>
  <w:num w:numId="18" w16cid:durableId="110250018">
    <w:abstractNumId w:val="35"/>
  </w:num>
  <w:num w:numId="19" w16cid:durableId="1391802848">
    <w:abstractNumId w:val="2"/>
  </w:num>
  <w:num w:numId="20" w16cid:durableId="1068267543">
    <w:abstractNumId w:val="17"/>
  </w:num>
  <w:num w:numId="21" w16cid:durableId="173882415">
    <w:abstractNumId w:val="13"/>
  </w:num>
  <w:num w:numId="22" w16cid:durableId="1501584782">
    <w:abstractNumId w:val="9"/>
  </w:num>
  <w:num w:numId="23" w16cid:durableId="1017271466">
    <w:abstractNumId w:val="8"/>
  </w:num>
  <w:num w:numId="24" w16cid:durableId="526601244">
    <w:abstractNumId w:val="1"/>
  </w:num>
  <w:num w:numId="25" w16cid:durableId="455030078">
    <w:abstractNumId w:val="37"/>
  </w:num>
  <w:num w:numId="26" w16cid:durableId="1047340337">
    <w:abstractNumId w:val="16"/>
  </w:num>
  <w:num w:numId="27" w16cid:durableId="1603294758">
    <w:abstractNumId w:val="33"/>
  </w:num>
  <w:num w:numId="28" w16cid:durableId="1697609135">
    <w:abstractNumId w:val="23"/>
  </w:num>
  <w:num w:numId="29" w16cid:durableId="558706586">
    <w:abstractNumId w:val="5"/>
  </w:num>
  <w:num w:numId="30" w16cid:durableId="72434423">
    <w:abstractNumId w:val="11"/>
  </w:num>
  <w:num w:numId="31" w16cid:durableId="669600411">
    <w:abstractNumId w:val="30"/>
  </w:num>
  <w:num w:numId="32" w16cid:durableId="371806737">
    <w:abstractNumId w:val="10"/>
  </w:num>
  <w:num w:numId="33" w16cid:durableId="819688878">
    <w:abstractNumId w:val="3"/>
  </w:num>
  <w:num w:numId="34" w16cid:durableId="73818130">
    <w:abstractNumId w:val="42"/>
  </w:num>
  <w:num w:numId="35" w16cid:durableId="626131605">
    <w:abstractNumId w:val="0"/>
  </w:num>
  <w:num w:numId="36" w16cid:durableId="2012367545">
    <w:abstractNumId w:val="22"/>
  </w:num>
  <w:num w:numId="37" w16cid:durableId="1506357606">
    <w:abstractNumId w:val="29"/>
  </w:num>
  <w:num w:numId="38" w16cid:durableId="2001695016">
    <w:abstractNumId w:val="25"/>
  </w:num>
  <w:num w:numId="39" w16cid:durableId="1990863964">
    <w:abstractNumId w:val="46"/>
  </w:num>
  <w:num w:numId="40" w16cid:durableId="1325625137">
    <w:abstractNumId w:val="7"/>
  </w:num>
  <w:num w:numId="41" w16cid:durableId="323629489">
    <w:abstractNumId w:val="24"/>
  </w:num>
  <w:num w:numId="42" w16cid:durableId="1584951480">
    <w:abstractNumId w:val="4"/>
  </w:num>
  <w:num w:numId="43" w16cid:durableId="138885762">
    <w:abstractNumId w:val="26"/>
  </w:num>
  <w:num w:numId="44" w16cid:durableId="944844228">
    <w:abstractNumId w:val="31"/>
  </w:num>
  <w:num w:numId="45" w16cid:durableId="1187983230">
    <w:abstractNumId w:val="6"/>
  </w:num>
  <w:num w:numId="46" w16cid:durableId="1741174197">
    <w:abstractNumId w:val="39"/>
  </w:num>
  <w:num w:numId="47" w16cid:durableId="19798743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F"/>
    <w:rsid w:val="0000071A"/>
    <w:rsid w:val="000B5AC5"/>
    <w:rsid w:val="00131FB1"/>
    <w:rsid w:val="0014716D"/>
    <w:rsid w:val="00160B7B"/>
    <w:rsid w:val="001814E6"/>
    <w:rsid w:val="00185E0A"/>
    <w:rsid w:val="001A7413"/>
    <w:rsid w:val="001B56A3"/>
    <w:rsid w:val="001D18EA"/>
    <w:rsid w:val="001F2C6A"/>
    <w:rsid w:val="0024425D"/>
    <w:rsid w:val="002B4187"/>
    <w:rsid w:val="002B59CF"/>
    <w:rsid w:val="002F680C"/>
    <w:rsid w:val="00412155"/>
    <w:rsid w:val="004166D0"/>
    <w:rsid w:val="00466CF3"/>
    <w:rsid w:val="004A4208"/>
    <w:rsid w:val="004F6A4A"/>
    <w:rsid w:val="005029FB"/>
    <w:rsid w:val="00502FBE"/>
    <w:rsid w:val="005334AC"/>
    <w:rsid w:val="0054477A"/>
    <w:rsid w:val="005504EC"/>
    <w:rsid w:val="005D0941"/>
    <w:rsid w:val="00606200"/>
    <w:rsid w:val="006535A1"/>
    <w:rsid w:val="006C085F"/>
    <w:rsid w:val="006E1C1C"/>
    <w:rsid w:val="006F35FF"/>
    <w:rsid w:val="007105CE"/>
    <w:rsid w:val="007120D0"/>
    <w:rsid w:val="00767FCF"/>
    <w:rsid w:val="00784A15"/>
    <w:rsid w:val="0079402C"/>
    <w:rsid w:val="007F6D93"/>
    <w:rsid w:val="008718DC"/>
    <w:rsid w:val="00872AF9"/>
    <w:rsid w:val="00872CE2"/>
    <w:rsid w:val="008815BA"/>
    <w:rsid w:val="008A03C8"/>
    <w:rsid w:val="008B6486"/>
    <w:rsid w:val="008C6917"/>
    <w:rsid w:val="008E365E"/>
    <w:rsid w:val="00917CD6"/>
    <w:rsid w:val="00970558"/>
    <w:rsid w:val="0097453D"/>
    <w:rsid w:val="0098263E"/>
    <w:rsid w:val="00993FF6"/>
    <w:rsid w:val="009E3352"/>
    <w:rsid w:val="00A15CF6"/>
    <w:rsid w:val="00A16A48"/>
    <w:rsid w:val="00A44DCA"/>
    <w:rsid w:val="00A9063F"/>
    <w:rsid w:val="00AD7982"/>
    <w:rsid w:val="00AE4C1D"/>
    <w:rsid w:val="00B01458"/>
    <w:rsid w:val="00B604CE"/>
    <w:rsid w:val="00B63C90"/>
    <w:rsid w:val="00BE5648"/>
    <w:rsid w:val="00C3369D"/>
    <w:rsid w:val="00C81927"/>
    <w:rsid w:val="00C869D6"/>
    <w:rsid w:val="00CD127C"/>
    <w:rsid w:val="00CD483E"/>
    <w:rsid w:val="00D11065"/>
    <w:rsid w:val="00D16309"/>
    <w:rsid w:val="00D65D0F"/>
    <w:rsid w:val="00DA5B58"/>
    <w:rsid w:val="00DC76CA"/>
    <w:rsid w:val="00DE7626"/>
    <w:rsid w:val="00DF664B"/>
    <w:rsid w:val="00E030B8"/>
    <w:rsid w:val="00E05E30"/>
    <w:rsid w:val="00E26243"/>
    <w:rsid w:val="00E420B5"/>
    <w:rsid w:val="00E93AAF"/>
    <w:rsid w:val="00EA03CA"/>
    <w:rsid w:val="00EC53EB"/>
    <w:rsid w:val="00ED6D0B"/>
    <w:rsid w:val="00EE064A"/>
    <w:rsid w:val="00EE5F64"/>
    <w:rsid w:val="00FF09F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272F8"/>
  <w15:chartTrackingRefBased/>
  <w15:docId w15:val="{BF004114-B756-7C4A-A4C5-BDC1F37F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63F"/>
    <w:pPr>
      <w:spacing w:after="160" w:line="259" w:lineRule="auto"/>
    </w:pPr>
    <w:rPr>
      <w:rFonts w:eastAsiaTheme="minorEastAsia"/>
      <w:kern w:val="0"/>
      <w:sz w:val="22"/>
      <w:szCs w:val="22"/>
      <w:lang w:val="ru-RU"/>
      <w14:ligatures w14:val="none"/>
    </w:rPr>
  </w:style>
  <w:style w:type="paragraph" w:styleId="1">
    <w:name w:val="heading 1"/>
    <w:basedOn w:val="a"/>
    <w:next w:val="a"/>
    <w:link w:val="10"/>
    <w:uiPriority w:val="9"/>
    <w:qFormat/>
    <w:rsid w:val="00A9063F"/>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2">
    <w:name w:val="heading 2"/>
    <w:basedOn w:val="a"/>
    <w:next w:val="a"/>
    <w:link w:val="20"/>
    <w:uiPriority w:val="9"/>
    <w:unhideWhenUsed/>
    <w:qFormat/>
    <w:rsid w:val="00A9063F"/>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A9063F"/>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4">
    <w:name w:val="heading 4"/>
    <w:basedOn w:val="a"/>
    <w:next w:val="a"/>
    <w:link w:val="40"/>
    <w:uiPriority w:val="9"/>
    <w:semiHidden/>
    <w:unhideWhenUsed/>
    <w:qFormat/>
    <w:rsid w:val="00A9063F"/>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5">
    <w:name w:val="heading 5"/>
    <w:basedOn w:val="a"/>
    <w:next w:val="a"/>
    <w:link w:val="50"/>
    <w:uiPriority w:val="9"/>
    <w:semiHidden/>
    <w:unhideWhenUsed/>
    <w:qFormat/>
    <w:rsid w:val="00A9063F"/>
    <w:pPr>
      <w:keepNext/>
      <w:keepLines/>
      <w:spacing w:before="40" w:after="0"/>
      <w:outlineLvl w:val="4"/>
    </w:pPr>
    <w:rPr>
      <w:rFonts w:asciiTheme="majorHAnsi" w:eastAsiaTheme="majorEastAsia" w:hAnsiTheme="majorHAnsi" w:cstheme="majorBidi"/>
      <w:caps/>
      <w:color w:val="2F5496" w:themeColor="accent1" w:themeShade="BF"/>
    </w:rPr>
  </w:style>
  <w:style w:type="paragraph" w:styleId="6">
    <w:name w:val="heading 6"/>
    <w:basedOn w:val="a"/>
    <w:next w:val="a"/>
    <w:link w:val="60"/>
    <w:uiPriority w:val="9"/>
    <w:semiHidden/>
    <w:unhideWhenUsed/>
    <w:qFormat/>
    <w:rsid w:val="00A9063F"/>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7">
    <w:name w:val="heading 7"/>
    <w:basedOn w:val="a"/>
    <w:next w:val="a"/>
    <w:link w:val="70"/>
    <w:uiPriority w:val="9"/>
    <w:semiHidden/>
    <w:unhideWhenUsed/>
    <w:qFormat/>
    <w:rsid w:val="00A9063F"/>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8">
    <w:name w:val="heading 8"/>
    <w:basedOn w:val="a"/>
    <w:next w:val="a"/>
    <w:link w:val="80"/>
    <w:uiPriority w:val="9"/>
    <w:semiHidden/>
    <w:unhideWhenUsed/>
    <w:qFormat/>
    <w:rsid w:val="00A9063F"/>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9">
    <w:name w:val="heading 9"/>
    <w:basedOn w:val="a"/>
    <w:next w:val="a"/>
    <w:link w:val="90"/>
    <w:uiPriority w:val="9"/>
    <w:semiHidden/>
    <w:unhideWhenUsed/>
    <w:qFormat/>
    <w:rsid w:val="00A9063F"/>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063F"/>
    <w:rPr>
      <w:rFonts w:asciiTheme="majorHAnsi" w:eastAsiaTheme="majorEastAsia" w:hAnsiTheme="majorHAnsi" w:cstheme="majorBidi"/>
      <w:color w:val="1F3864" w:themeColor="accent1" w:themeShade="80"/>
      <w:kern w:val="0"/>
      <w:sz w:val="36"/>
      <w:szCs w:val="36"/>
      <w:lang w:val="ru-RU"/>
      <w14:ligatures w14:val="none"/>
    </w:rPr>
  </w:style>
  <w:style w:type="character" w:customStyle="1" w:styleId="20">
    <w:name w:val="Заголовок 2 Знак"/>
    <w:basedOn w:val="a0"/>
    <w:link w:val="2"/>
    <w:uiPriority w:val="9"/>
    <w:rsid w:val="00A9063F"/>
    <w:rPr>
      <w:rFonts w:asciiTheme="majorHAnsi" w:eastAsiaTheme="majorEastAsia" w:hAnsiTheme="majorHAnsi" w:cstheme="majorBidi"/>
      <w:color w:val="2F5496" w:themeColor="accent1" w:themeShade="BF"/>
      <w:kern w:val="0"/>
      <w:sz w:val="32"/>
      <w:szCs w:val="32"/>
      <w:lang w:val="ru-RU"/>
      <w14:ligatures w14:val="none"/>
    </w:rPr>
  </w:style>
  <w:style w:type="character" w:customStyle="1" w:styleId="30">
    <w:name w:val="Заголовок 3 Знак"/>
    <w:basedOn w:val="a0"/>
    <w:link w:val="3"/>
    <w:uiPriority w:val="9"/>
    <w:rsid w:val="00A9063F"/>
    <w:rPr>
      <w:rFonts w:asciiTheme="majorHAnsi" w:eastAsiaTheme="majorEastAsia" w:hAnsiTheme="majorHAnsi" w:cstheme="majorBidi"/>
      <w:color w:val="2F5496" w:themeColor="accent1" w:themeShade="BF"/>
      <w:kern w:val="0"/>
      <w:sz w:val="28"/>
      <w:szCs w:val="28"/>
      <w:lang w:val="ru-RU"/>
      <w14:ligatures w14:val="none"/>
    </w:rPr>
  </w:style>
  <w:style w:type="character" w:customStyle="1" w:styleId="40">
    <w:name w:val="Заголовок 4 Знак"/>
    <w:basedOn w:val="a0"/>
    <w:link w:val="4"/>
    <w:uiPriority w:val="9"/>
    <w:semiHidden/>
    <w:rsid w:val="00A9063F"/>
    <w:rPr>
      <w:rFonts w:asciiTheme="majorHAnsi" w:eastAsiaTheme="majorEastAsia" w:hAnsiTheme="majorHAnsi" w:cstheme="majorBidi"/>
      <w:color w:val="2F5496" w:themeColor="accent1" w:themeShade="BF"/>
      <w:kern w:val="0"/>
      <w:lang w:val="ru-RU"/>
      <w14:ligatures w14:val="none"/>
    </w:rPr>
  </w:style>
  <w:style w:type="character" w:customStyle="1" w:styleId="50">
    <w:name w:val="Заголовок 5 Знак"/>
    <w:basedOn w:val="a0"/>
    <w:link w:val="5"/>
    <w:uiPriority w:val="9"/>
    <w:semiHidden/>
    <w:rsid w:val="00A9063F"/>
    <w:rPr>
      <w:rFonts w:asciiTheme="majorHAnsi" w:eastAsiaTheme="majorEastAsia" w:hAnsiTheme="majorHAnsi" w:cstheme="majorBidi"/>
      <w:caps/>
      <w:color w:val="2F5496" w:themeColor="accent1" w:themeShade="BF"/>
      <w:kern w:val="0"/>
      <w:sz w:val="22"/>
      <w:szCs w:val="22"/>
      <w:lang w:val="ru-RU"/>
      <w14:ligatures w14:val="none"/>
    </w:rPr>
  </w:style>
  <w:style w:type="character" w:customStyle="1" w:styleId="60">
    <w:name w:val="Заголовок 6 Знак"/>
    <w:basedOn w:val="a0"/>
    <w:link w:val="6"/>
    <w:uiPriority w:val="9"/>
    <w:semiHidden/>
    <w:rsid w:val="00A9063F"/>
    <w:rPr>
      <w:rFonts w:asciiTheme="majorHAnsi" w:eastAsiaTheme="majorEastAsia" w:hAnsiTheme="majorHAnsi" w:cstheme="majorBidi"/>
      <w:i/>
      <w:iCs/>
      <w:caps/>
      <w:color w:val="1F3864" w:themeColor="accent1" w:themeShade="80"/>
      <w:kern w:val="0"/>
      <w:sz w:val="22"/>
      <w:szCs w:val="22"/>
      <w:lang w:val="ru-RU"/>
      <w14:ligatures w14:val="none"/>
    </w:rPr>
  </w:style>
  <w:style w:type="character" w:customStyle="1" w:styleId="70">
    <w:name w:val="Заголовок 7 Знак"/>
    <w:basedOn w:val="a0"/>
    <w:link w:val="7"/>
    <w:uiPriority w:val="9"/>
    <w:semiHidden/>
    <w:rsid w:val="00A9063F"/>
    <w:rPr>
      <w:rFonts w:asciiTheme="majorHAnsi" w:eastAsiaTheme="majorEastAsia" w:hAnsiTheme="majorHAnsi" w:cstheme="majorBidi"/>
      <w:b/>
      <w:bCs/>
      <w:color w:val="1F3864" w:themeColor="accent1" w:themeShade="80"/>
      <w:kern w:val="0"/>
      <w:sz w:val="22"/>
      <w:szCs w:val="22"/>
      <w:lang w:val="ru-RU"/>
      <w14:ligatures w14:val="none"/>
    </w:rPr>
  </w:style>
  <w:style w:type="character" w:customStyle="1" w:styleId="80">
    <w:name w:val="Заголовок 8 Знак"/>
    <w:basedOn w:val="a0"/>
    <w:link w:val="8"/>
    <w:uiPriority w:val="9"/>
    <w:semiHidden/>
    <w:rsid w:val="00A9063F"/>
    <w:rPr>
      <w:rFonts w:asciiTheme="majorHAnsi" w:eastAsiaTheme="majorEastAsia" w:hAnsiTheme="majorHAnsi" w:cstheme="majorBidi"/>
      <w:b/>
      <w:bCs/>
      <w:i/>
      <w:iCs/>
      <w:color w:val="1F3864" w:themeColor="accent1" w:themeShade="80"/>
      <w:kern w:val="0"/>
      <w:sz w:val="22"/>
      <w:szCs w:val="22"/>
      <w:lang w:val="ru-RU"/>
      <w14:ligatures w14:val="none"/>
    </w:rPr>
  </w:style>
  <w:style w:type="character" w:customStyle="1" w:styleId="90">
    <w:name w:val="Заголовок 9 Знак"/>
    <w:basedOn w:val="a0"/>
    <w:link w:val="9"/>
    <w:uiPriority w:val="9"/>
    <w:semiHidden/>
    <w:rsid w:val="00A9063F"/>
    <w:rPr>
      <w:rFonts w:asciiTheme="majorHAnsi" w:eastAsiaTheme="majorEastAsia" w:hAnsiTheme="majorHAnsi" w:cstheme="majorBidi"/>
      <w:i/>
      <w:iCs/>
      <w:color w:val="1F3864" w:themeColor="accent1" w:themeShade="80"/>
      <w:kern w:val="0"/>
      <w:sz w:val="22"/>
      <w:szCs w:val="22"/>
      <w:lang w:val="ru-RU"/>
      <w14:ligatures w14:val="none"/>
    </w:rPr>
  </w:style>
  <w:style w:type="character" w:customStyle="1" w:styleId="a3">
    <w:name w:val="Основной текст_"/>
    <w:basedOn w:val="a0"/>
    <w:link w:val="11"/>
    <w:rsid w:val="00A9063F"/>
    <w:rPr>
      <w:rFonts w:ascii="Times New Roman" w:eastAsia="Times New Roman" w:hAnsi="Times New Roman" w:cs="Times New Roman"/>
      <w:shd w:val="clear" w:color="auto" w:fill="FFFFFF"/>
    </w:rPr>
  </w:style>
  <w:style w:type="paragraph" w:customStyle="1" w:styleId="11">
    <w:name w:val="Основной текст1"/>
    <w:basedOn w:val="a"/>
    <w:link w:val="a3"/>
    <w:rsid w:val="00A9063F"/>
    <w:pPr>
      <w:widowControl w:val="0"/>
      <w:shd w:val="clear" w:color="auto" w:fill="FFFFFF"/>
      <w:spacing w:after="240" w:line="317" w:lineRule="exact"/>
      <w:jc w:val="both"/>
    </w:pPr>
    <w:rPr>
      <w:rFonts w:ascii="Times New Roman" w:eastAsia="Times New Roman" w:hAnsi="Times New Roman" w:cs="Times New Roman"/>
      <w:kern w:val="2"/>
      <w:sz w:val="24"/>
      <w:szCs w:val="24"/>
      <w:lang w:val=""/>
      <w14:ligatures w14:val="standardContextual"/>
    </w:rPr>
  </w:style>
  <w:style w:type="character" w:customStyle="1" w:styleId="a4">
    <w:name w:val="Оглавление_"/>
    <w:basedOn w:val="a0"/>
    <w:link w:val="a5"/>
    <w:rsid w:val="00A9063F"/>
    <w:rPr>
      <w:rFonts w:ascii="Times New Roman" w:eastAsia="Times New Roman" w:hAnsi="Times New Roman" w:cs="Times New Roman"/>
      <w:shd w:val="clear" w:color="auto" w:fill="FFFFFF"/>
    </w:rPr>
  </w:style>
  <w:style w:type="paragraph" w:customStyle="1" w:styleId="a5">
    <w:name w:val="Оглавление"/>
    <w:basedOn w:val="a"/>
    <w:link w:val="a4"/>
    <w:rsid w:val="00A9063F"/>
    <w:pPr>
      <w:widowControl w:val="0"/>
      <w:shd w:val="clear" w:color="auto" w:fill="FFFFFF"/>
      <w:spacing w:after="0" w:line="298" w:lineRule="exact"/>
      <w:jc w:val="both"/>
    </w:pPr>
    <w:rPr>
      <w:rFonts w:ascii="Times New Roman" w:eastAsia="Times New Roman" w:hAnsi="Times New Roman" w:cs="Times New Roman"/>
      <w:kern w:val="2"/>
      <w:sz w:val="24"/>
      <w:szCs w:val="24"/>
      <w:lang w:val=""/>
      <w14:ligatures w14:val="standardContextual"/>
    </w:rPr>
  </w:style>
  <w:style w:type="character" w:customStyle="1" w:styleId="21">
    <w:name w:val="Основной текст (2)"/>
    <w:basedOn w:val="a0"/>
    <w:rsid w:val="00A9063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15pt0pt">
    <w:name w:val="Колонтитул + 11;5 pt;Полужирный;Интервал 0 pt"/>
    <w:basedOn w:val="a0"/>
    <w:rsid w:val="00A9063F"/>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paragraph" w:styleId="a6">
    <w:name w:val="List Paragraph"/>
    <w:aliases w:val="Абзац,маркированный,strich,2nd Tier Header,List Paragraph_0,Elenco Normale,Абзац списка1,Абзац с отступом,AC List 01,Bullets before"/>
    <w:basedOn w:val="a"/>
    <w:link w:val="a7"/>
    <w:uiPriority w:val="34"/>
    <w:qFormat/>
    <w:rsid w:val="00A9063F"/>
    <w:pPr>
      <w:ind w:left="720"/>
      <w:contextualSpacing/>
    </w:pPr>
  </w:style>
  <w:style w:type="paragraph" w:customStyle="1" w:styleId="22">
    <w:name w:val="Основной текст2"/>
    <w:basedOn w:val="a"/>
    <w:rsid w:val="00A9063F"/>
    <w:pPr>
      <w:widowControl w:val="0"/>
      <w:shd w:val="clear" w:color="auto" w:fill="FFFFFF"/>
      <w:spacing w:after="0" w:line="226" w:lineRule="exact"/>
      <w:ind w:hanging="320"/>
      <w:jc w:val="both"/>
    </w:pPr>
    <w:rPr>
      <w:rFonts w:ascii="Times New Roman" w:eastAsia="Times New Roman" w:hAnsi="Times New Roman" w:cs="Times New Roman"/>
      <w:color w:val="000000"/>
      <w:spacing w:val="5"/>
      <w:sz w:val="17"/>
      <w:szCs w:val="17"/>
      <w:lang w:eastAsia="ru-RU"/>
    </w:rPr>
  </w:style>
  <w:style w:type="character" w:customStyle="1" w:styleId="0pt">
    <w:name w:val="Основной текст + Полужирный;Интервал 0 pt"/>
    <w:rsid w:val="00A9063F"/>
    <w:rPr>
      <w:rFonts w:ascii="Times New Roman" w:eastAsia="Times New Roman" w:hAnsi="Times New Roman" w:cs="Times New Roman"/>
      <w:b/>
      <w:bCs/>
      <w:i w:val="0"/>
      <w:iCs w:val="0"/>
      <w:smallCaps w:val="0"/>
      <w:strike w:val="0"/>
      <w:color w:val="000000"/>
      <w:spacing w:val="8"/>
      <w:w w:val="100"/>
      <w:position w:val="0"/>
      <w:sz w:val="17"/>
      <w:szCs w:val="17"/>
      <w:u w:val="none"/>
      <w:lang w:val="ru-RU"/>
    </w:rPr>
  </w:style>
  <w:style w:type="paragraph" w:styleId="a8">
    <w:name w:val="No Spacing"/>
    <w:link w:val="a9"/>
    <w:uiPriority w:val="1"/>
    <w:qFormat/>
    <w:rsid w:val="00A9063F"/>
    <w:rPr>
      <w:rFonts w:eastAsiaTheme="minorEastAsia"/>
      <w:kern w:val="0"/>
      <w:sz w:val="22"/>
      <w:szCs w:val="22"/>
      <w:lang w:val="ru-RU"/>
      <w14:ligatures w14:val="none"/>
    </w:rPr>
  </w:style>
  <w:style w:type="character" w:customStyle="1" w:styleId="a9">
    <w:name w:val="Без интервала Знак"/>
    <w:basedOn w:val="a0"/>
    <w:link w:val="a8"/>
    <w:uiPriority w:val="1"/>
    <w:rsid w:val="00A9063F"/>
    <w:rPr>
      <w:rFonts w:eastAsiaTheme="minorEastAsia"/>
      <w:kern w:val="0"/>
      <w:sz w:val="22"/>
      <w:szCs w:val="22"/>
      <w:lang w:val="ru-RU"/>
      <w14:ligatures w14:val="none"/>
    </w:rPr>
  </w:style>
  <w:style w:type="character" w:customStyle="1" w:styleId="MSReferenceSansSerif7pt0pt">
    <w:name w:val="Основной текст + MS Reference Sans Serif;7 pt;Курсив;Интервал 0 pt"/>
    <w:rsid w:val="00A9063F"/>
    <w:rPr>
      <w:rFonts w:ascii="MS Reference Sans Serif" w:eastAsia="MS Reference Sans Serif" w:hAnsi="MS Reference Sans Serif" w:cs="MS Reference Sans Serif"/>
      <w:b w:val="0"/>
      <w:bCs w:val="0"/>
      <w:i/>
      <w:iCs/>
      <w:smallCaps w:val="0"/>
      <w:strike w:val="0"/>
      <w:color w:val="000000"/>
      <w:spacing w:val="-2"/>
      <w:w w:val="100"/>
      <w:position w:val="0"/>
      <w:sz w:val="14"/>
      <w:szCs w:val="14"/>
      <w:u w:val="none"/>
      <w:lang w:val="ru-RU"/>
    </w:rPr>
  </w:style>
  <w:style w:type="character" w:customStyle="1" w:styleId="23">
    <w:name w:val="Основной текст (2)_"/>
    <w:rsid w:val="00A9063F"/>
    <w:rPr>
      <w:rFonts w:ascii="Times New Roman" w:eastAsia="Times New Roman" w:hAnsi="Times New Roman" w:cs="Times New Roman"/>
      <w:b/>
      <w:bCs/>
      <w:i w:val="0"/>
      <w:iCs w:val="0"/>
      <w:smallCaps w:val="0"/>
      <w:strike w:val="0"/>
      <w:spacing w:val="8"/>
      <w:sz w:val="17"/>
      <w:szCs w:val="17"/>
      <w:u w:val="none"/>
    </w:rPr>
  </w:style>
  <w:style w:type="paragraph" w:styleId="aa">
    <w:name w:val="footer"/>
    <w:basedOn w:val="a"/>
    <w:link w:val="ab"/>
    <w:uiPriority w:val="99"/>
    <w:unhideWhenUsed/>
    <w:rsid w:val="00A9063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9063F"/>
    <w:rPr>
      <w:rFonts w:eastAsiaTheme="minorEastAsia"/>
      <w:kern w:val="0"/>
      <w:sz w:val="22"/>
      <w:szCs w:val="22"/>
      <w:lang w:val="ru-RU"/>
      <w14:ligatures w14:val="none"/>
    </w:rPr>
  </w:style>
  <w:style w:type="paragraph" w:styleId="ac">
    <w:name w:val="header"/>
    <w:aliases w:val=" Знак3,на первой странице,Знак3"/>
    <w:basedOn w:val="a"/>
    <w:link w:val="ad"/>
    <w:uiPriority w:val="99"/>
    <w:unhideWhenUsed/>
    <w:rsid w:val="00A9063F"/>
    <w:pPr>
      <w:tabs>
        <w:tab w:val="center" w:pos="4677"/>
        <w:tab w:val="right" w:pos="9355"/>
      </w:tabs>
      <w:spacing w:after="0" w:line="240" w:lineRule="auto"/>
    </w:pPr>
  </w:style>
  <w:style w:type="character" w:customStyle="1" w:styleId="ad">
    <w:name w:val="Верхний колонтитул Знак"/>
    <w:aliases w:val=" Знак3 Знак,на первой странице Знак,Знак3 Знак"/>
    <w:basedOn w:val="a0"/>
    <w:link w:val="ac"/>
    <w:uiPriority w:val="99"/>
    <w:rsid w:val="00A9063F"/>
    <w:rPr>
      <w:rFonts w:eastAsiaTheme="minorEastAsia"/>
      <w:kern w:val="0"/>
      <w:sz w:val="22"/>
      <w:szCs w:val="22"/>
      <w:lang w:val="ru-RU"/>
      <w14:ligatures w14:val="none"/>
    </w:rPr>
  </w:style>
  <w:style w:type="character" w:styleId="ae">
    <w:name w:val="annotation reference"/>
    <w:basedOn w:val="a0"/>
    <w:uiPriority w:val="99"/>
    <w:semiHidden/>
    <w:unhideWhenUsed/>
    <w:rsid w:val="00A9063F"/>
    <w:rPr>
      <w:sz w:val="16"/>
      <w:szCs w:val="16"/>
    </w:rPr>
  </w:style>
  <w:style w:type="paragraph" w:styleId="af">
    <w:name w:val="annotation text"/>
    <w:basedOn w:val="a"/>
    <w:link w:val="af0"/>
    <w:uiPriority w:val="99"/>
    <w:unhideWhenUsed/>
    <w:rsid w:val="00A9063F"/>
    <w:pPr>
      <w:spacing w:line="240" w:lineRule="auto"/>
    </w:pPr>
    <w:rPr>
      <w:sz w:val="20"/>
      <w:szCs w:val="20"/>
    </w:rPr>
  </w:style>
  <w:style w:type="character" w:customStyle="1" w:styleId="af0">
    <w:name w:val="Текст примечания Знак"/>
    <w:basedOn w:val="a0"/>
    <w:link w:val="af"/>
    <w:uiPriority w:val="99"/>
    <w:rsid w:val="00A9063F"/>
    <w:rPr>
      <w:rFonts w:eastAsiaTheme="minorEastAsia"/>
      <w:kern w:val="0"/>
      <w:sz w:val="20"/>
      <w:szCs w:val="20"/>
      <w:lang w:val="ru-RU"/>
      <w14:ligatures w14:val="none"/>
    </w:rPr>
  </w:style>
  <w:style w:type="paragraph" w:styleId="af1">
    <w:name w:val="annotation subject"/>
    <w:basedOn w:val="af"/>
    <w:next w:val="af"/>
    <w:link w:val="af2"/>
    <w:uiPriority w:val="99"/>
    <w:semiHidden/>
    <w:unhideWhenUsed/>
    <w:rsid w:val="00A9063F"/>
    <w:rPr>
      <w:b/>
      <w:bCs/>
    </w:rPr>
  </w:style>
  <w:style w:type="character" w:customStyle="1" w:styleId="af2">
    <w:name w:val="Тема примечания Знак"/>
    <w:basedOn w:val="af0"/>
    <w:link w:val="af1"/>
    <w:uiPriority w:val="99"/>
    <w:semiHidden/>
    <w:rsid w:val="00A9063F"/>
    <w:rPr>
      <w:rFonts w:eastAsiaTheme="minorEastAsia"/>
      <w:b/>
      <w:bCs/>
      <w:kern w:val="0"/>
      <w:sz w:val="20"/>
      <w:szCs w:val="20"/>
      <w:lang w:val="ru-RU"/>
      <w14:ligatures w14:val="none"/>
    </w:rPr>
  </w:style>
  <w:style w:type="paragraph" w:styleId="af3">
    <w:name w:val="Balloon Text"/>
    <w:basedOn w:val="a"/>
    <w:link w:val="af4"/>
    <w:uiPriority w:val="99"/>
    <w:semiHidden/>
    <w:unhideWhenUsed/>
    <w:rsid w:val="00A9063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A9063F"/>
    <w:rPr>
      <w:rFonts w:ascii="Segoe UI" w:eastAsiaTheme="minorEastAsia" w:hAnsi="Segoe UI" w:cs="Segoe UI"/>
      <w:kern w:val="0"/>
      <w:sz w:val="18"/>
      <w:szCs w:val="18"/>
      <w:lang w:val="ru-RU"/>
      <w14:ligatures w14:val="none"/>
    </w:rPr>
  </w:style>
  <w:style w:type="character" w:customStyle="1" w:styleId="24">
    <w:name w:val="Подпись к таблице (2)_"/>
    <w:link w:val="25"/>
    <w:rsid w:val="00A9063F"/>
    <w:rPr>
      <w:rFonts w:ascii="Times New Roman" w:eastAsia="Times New Roman" w:hAnsi="Times New Roman" w:cs="Times New Roman"/>
      <w:spacing w:val="2"/>
      <w:sz w:val="15"/>
      <w:szCs w:val="15"/>
      <w:shd w:val="clear" w:color="auto" w:fill="FFFFFF"/>
    </w:rPr>
  </w:style>
  <w:style w:type="paragraph" w:customStyle="1" w:styleId="25">
    <w:name w:val="Подпись к таблице (2)"/>
    <w:basedOn w:val="a"/>
    <w:link w:val="24"/>
    <w:rsid w:val="00A9063F"/>
    <w:pPr>
      <w:widowControl w:val="0"/>
      <w:shd w:val="clear" w:color="auto" w:fill="FFFFFF"/>
      <w:spacing w:after="0" w:line="0" w:lineRule="atLeast"/>
    </w:pPr>
    <w:rPr>
      <w:rFonts w:ascii="Times New Roman" w:eastAsia="Times New Roman" w:hAnsi="Times New Roman" w:cs="Times New Roman"/>
      <w:spacing w:val="2"/>
      <w:kern w:val="2"/>
      <w:sz w:val="15"/>
      <w:szCs w:val="15"/>
      <w:lang w:val=""/>
      <w14:ligatures w14:val="standardContextual"/>
    </w:rPr>
  </w:style>
  <w:style w:type="character" w:customStyle="1" w:styleId="75pt0pt">
    <w:name w:val="Основной текст + 7;5 pt;Полужирный;Интервал 0 pt"/>
    <w:rsid w:val="00A9063F"/>
    <w:rPr>
      <w:rFonts w:ascii="Times New Roman" w:eastAsia="Times New Roman" w:hAnsi="Times New Roman" w:cs="Times New Roman"/>
      <w:b/>
      <w:bCs/>
      <w:i w:val="0"/>
      <w:iCs w:val="0"/>
      <w:smallCaps w:val="0"/>
      <w:strike w:val="0"/>
      <w:color w:val="000000"/>
      <w:spacing w:val="4"/>
      <w:w w:val="100"/>
      <w:position w:val="0"/>
      <w:sz w:val="15"/>
      <w:szCs w:val="15"/>
      <w:u w:val="none"/>
      <w:lang w:val="ru-RU"/>
    </w:rPr>
  </w:style>
  <w:style w:type="character" w:customStyle="1" w:styleId="75pt0pt0">
    <w:name w:val="Основной текст + 7;5 pt;Полужирный;Малые прописные;Интервал 0 pt"/>
    <w:rsid w:val="00A9063F"/>
    <w:rPr>
      <w:rFonts w:ascii="Times New Roman" w:eastAsia="Times New Roman" w:hAnsi="Times New Roman" w:cs="Times New Roman"/>
      <w:b/>
      <w:bCs/>
      <w:i w:val="0"/>
      <w:iCs w:val="0"/>
      <w:smallCaps/>
      <w:strike w:val="0"/>
      <w:color w:val="000000"/>
      <w:spacing w:val="4"/>
      <w:w w:val="100"/>
      <w:position w:val="0"/>
      <w:sz w:val="15"/>
      <w:szCs w:val="15"/>
      <w:u w:val="none"/>
      <w:lang w:val="ru-RU"/>
    </w:rPr>
  </w:style>
  <w:style w:type="character" w:customStyle="1" w:styleId="75pt0pt1">
    <w:name w:val="Основной текст + 7;5 pt;Курсив;Интервал 0 pt"/>
    <w:rsid w:val="00A9063F"/>
    <w:rPr>
      <w:rFonts w:ascii="Times New Roman" w:eastAsia="Times New Roman" w:hAnsi="Times New Roman" w:cs="Times New Roman"/>
      <w:b w:val="0"/>
      <w:bCs w:val="0"/>
      <w:i/>
      <w:iCs/>
      <w:smallCaps w:val="0"/>
      <w:strike w:val="0"/>
      <w:color w:val="000000"/>
      <w:spacing w:val="-1"/>
      <w:w w:val="100"/>
      <w:position w:val="0"/>
      <w:sz w:val="15"/>
      <w:szCs w:val="15"/>
      <w:u w:val="none"/>
      <w:lang w:val="ru-RU"/>
    </w:rPr>
  </w:style>
  <w:style w:type="character" w:customStyle="1" w:styleId="75pt0pt2">
    <w:name w:val="Основной текст + 7;5 pt;Интервал 0 pt"/>
    <w:rsid w:val="00A9063F"/>
    <w:rPr>
      <w:rFonts w:ascii="Times New Roman" w:eastAsia="Times New Roman" w:hAnsi="Times New Roman" w:cs="Times New Roman"/>
      <w:b w:val="0"/>
      <w:bCs w:val="0"/>
      <w:i w:val="0"/>
      <w:iCs w:val="0"/>
      <w:smallCaps w:val="0"/>
      <w:strike w:val="0"/>
      <w:color w:val="000000"/>
      <w:spacing w:val="2"/>
      <w:w w:val="100"/>
      <w:position w:val="0"/>
      <w:sz w:val="15"/>
      <w:szCs w:val="15"/>
      <w:u w:val="none"/>
      <w:lang w:val="ru-RU"/>
    </w:rPr>
  </w:style>
  <w:style w:type="character" w:customStyle="1" w:styleId="ArialUnicodeMS10pt0pt">
    <w:name w:val="Основной текст + Arial Unicode MS;10 pt;Интервал 0 pt"/>
    <w:rsid w:val="00A9063F"/>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ru-RU"/>
    </w:rPr>
  </w:style>
  <w:style w:type="character" w:customStyle="1" w:styleId="155pt0pt">
    <w:name w:val="Основной текст + 15;5 pt;Полужирный;Курсив;Интервал 0 pt"/>
    <w:rsid w:val="00A9063F"/>
    <w:rPr>
      <w:rFonts w:ascii="Times New Roman" w:eastAsia="Times New Roman" w:hAnsi="Times New Roman" w:cs="Times New Roman"/>
      <w:b/>
      <w:bCs/>
      <w:i/>
      <w:iCs/>
      <w:smallCaps w:val="0"/>
      <w:strike w:val="0"/>
      <w:color w:val="000000"/>
      <w:spacing w:val="-17"/>
      <w:w w:val="100"/>
      <w:position w:val="0"/>
      <w:sz w:val="31"/>
      <w:szCs w:val="31"/>
      <w:u w:val="none"/>
      <w:lang w:val="en-US"/>
    </w:rPr>
  </w:style>
  <w:style w:type="character" w:customStyle="1" w:styleId="af5">
    <w:name w:val="Подпись к таблице_"/>
    <w:link w:val="af6"/>
    <w:rsid w:val="00A9063F"/>
    <w:rPr>
      <w:rFonts w:ascii="Times New Roman" w:eastAsia="Times New Roman" w:hAnsi="Times New Roman" w:cs="Times New Roman"/>
      <w:b/>
      <w:bCs/>
      <w:spacing w:val="4"/>
      <w:sz w:val="15"/>
      <w:szCs w:val="15"/>
      <w:shd w:val="clear" w:color="auto" w:fill="FFFFFF"/>
    </w:rPr>
  </w:style>
  <w:style w:type="paragraph" w:customStyle="1" w:styleId="af6">
    <w:name w:val="Подпись к таблице"/>
    <w:basedOn w:val="a"/>
    <w:link w:val="af5"/>
    <w:rsid w:val="00A9063F"/>
    <w:pPr>
      <w:widowControl w:val="0"/>
      <w:shd w:val="clear" w:color="auto" w:fill="FFFFFF"/>
      <w:spacing w:after="0" w:line="192" w:lineRule="exact"/>
      <w:jc w:val="center"/>
    </w:pPr>
    <w:rPr>
      <w:rFonts w:ascii="Times New Roman" w:eastAsia="Times New Roman" w:hAnsi="Times New Roman" w:cs="Times New Roman"/>
      <w:b/>
      <w:bCs/>
      <w:spacing w:val="4"/>
      <w:kern w:val="2"/>
      <w:sz w:val="15"/>
      <w:szCs w:val="15"/>
      <w:lang w:val=""/>
      <w14:ligatures w14:val="standardContextual"/>
    </w:rPr>
  </w:style>
  <w:style w:type="character" w:customStyle="1" w:styleId="41">
    <w:name w:val="Основной текст (4)_"/>
    <w:link w:val="42"/>
    <w:rsid w:val="00A9063F"/>
    <w:rPr>
      <w:rFonts w:ascii="Times New Roman" w:eastAsia="Times New Roman" w:hAnsi="Times New Roman"/>
      <w:spacing w:val="2"/>
      <w:sz w:val="15"/>
      <w:szCs w:val="15"/>
      <w:shd w:val="clear" w:color="auto" w:fill="FFFFFF"/>
    </w:rPr>
  </w:style>
  <w:style w:type="paragraph" w:customStyle="1" w:styleId="42">
    <w:name w:val="Основной текст (4)"/>
    <w:basedOn w:val="a"/>
    <w:link w:val="41"/>
    <w:rsid w:val="00A9063F"/>
    <w:pPr>
      <w:widowControl w:val="0"/>
      <w:shd w:val="clear" w:color="auto" w:fill="FFFFFF"/>
      <w:spacing w:after="0" w:line="221" w:lineRule="exact"/>
      <w:jc w:val="both"/>
    </w:pPr>
    <w:rPr>
      <w:rFonts w:ascii="Times New Roman" w:eastAsia="Times New Roman" w:hAnsi="Times New Roman"/>
      <w:spacing w:val="2"/>
      <w:kern w:val="2"/>
      <w:sz w:val="15"/>
      <w:szCs w:val="15"/>
      <w:lang w:val=""/>
      <w14:ligatures w14:val="standardContextual"/>
    </w:rPr>
  </w:style>
  <w:style w:type="table" w:styleId="af7">
    <w:name w:val="Table Grid"/>
    <w:basedOn w:val="a1"/>
    <w:uiPriority w:val="39"/>
    <w:rsid w:val="00A9063F"/>
    <w:rPr>
      <w:rFonts w:ascii="Calibri" w:hAnsi="Calibri"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_"/>
    <w:link w:val="13"/>
    <w:rsid w:val="00A9063F"/>
    <w:rPr>
      <w:rFonts w:ascii="Arial Unicode MS" w:eastAsia="Arial Unicode MS" w:hAnsi="Arial Unicode MS" w:cs="Arial Unicode MS"/>
      <w:shd w:val="clear" w:color="auto" w:fill="FFFFFF"/>
    </w:rPr>
  </w:style>
  <w:style w:type="character" w:customStyle="1" w:styleId="1LucidaSansUnicode75pt">
    <w:name w:val="Заголовок №1 + Lucida Sans Unicode;7;5 pt"/>
    <w:rsid w:val="00A9063F"/>
    <w:rPr>
      <w:rFonts w:ascii="Lucida Sans Unicode" w:eastAsia="Lucida Sans Unicode" w:hAnsi="Lucida Sans Unicode" w:cs="Lucida Sans Unicode"/>
      <w:b w:val="0"/>
      <w:bCs w:val="0"/>
      <w:i w:val="0"/>
      <w:iCs w:val="0"/>
      <w:smallCaps w:val="0"/>
      <w:strike w:val="0"/>
      <w:color w:val="000000"/>
      <w:spacing w:val="0"/>
      <w:w w:val="100"/>
      <w:position w:val="0"/>
      <w:sz w:val="15"/>
      <w:szCs w:val="15"/>
      <w:u w:val="none"/>
    </w:rPr>
  </w:style>
  <w:style w:type="character" w:customStyle="1" w:styleId="26">
    <w:name w:val="Заголовок №2_"/>
    <w:link w:val="27"/>
    <w:rsid w:val="00A9063F"/>
    <w:rPr>
      <w:rFonts w:ascii="Segoe UI" w:eastAsia="Segoe UI" w:hAnsi="Segoe UI" w:cs="Segoe UI"/>
      <w:b/>
      <w:bCs/>
      <w:sz w:val="12"/>
      <w:szCs w:val="12"/>
      <w:shd w:val="clear" w:color="auto" w:fill="FFFFFF"/>
    </w:rPr>
  </w:style>
  <w:style w:type="character" w:customStyle="1" w:styleId="2ArialUnicodeMS">
    <w:name w:val="Заголовок №2 + Arial Unicode MS;Не полужирный"/>
    <w:rsid w:val="00A9063F"/>
    <w:rPr>
      <w:rFonts w:ascii="Arial Unicode MS" w:eastAsia="Arial Unicode MS" w:hAnsi="Arial Unicode MS" w:cs="Arial Unicode MS"/>
      <w:b/>
      <w:bCs/>
      <w:i w:val="0"/>
      <w:iCs w:val="0"/>
      <w:smallCaps w:val="0"/>
      <w:strike w:val="0"/>
      <w:color w:val="000000"/>
      <w:spacing w:val="0"/>
      <w:w w:val="100"/>
      <w:position w:val="0"/>
      <w:sz w:val="12"/>
      <w:szCs w:val="12"/>
      <w:u w:val="none"/>
    </w:rPr>
  </w:style>
  <w:style w:type="character" w:customStyle="1" w:styleId="40pt">
    <w:name w:val="Основной текст (4) + Курсив;Интервал 0 pt"/>
    <w:rsid w:val="00A9063F"/>
    <w:rPr>
      <w:rFonts w:ascii="Times New Roman" w:eastAsia="Times New Roman" w:hAnsi="Times New Roman" w:cs="Times New Roman"/>
      <w:b w:val="0"/>
      <w:bCs w:val="0"/>
      <w:i/>
      <w:iCs/>
      <w:smallCaps w:val="0"/>
      <w:strike w:val="0"/>
      <w:color w:val="000000"/>
      <w:spacing w:val="-1"/>
      <w:w w:val="100"/>
      <w:position w:val="0"/>
      <w:sz w:val="15"/>
      <w:szCs w:val="15"/>
      <w:u w:val="none"/>
      <w:lang w:val="ru-RU"/>
    </w:rPr>
  </w:style>
  <w:style w:type="paragraph" w:customStyle="1" w:styleId="13">
    <w:name w:val="Заголовок №1"/>
    <w:basedOn w:val="a"/>
    <w:link w:val="12"/>
    <w:rsid w:val="00A9063F"/>
    <w:pPr>
      <w:widowControl w:val="0"/>
      <w:shd w:val="clear" w:color="auto" w:fill="FFFFFF"/>
      <w:spacing w:after="0" w:line="192" w:lineRule="exact"/>
      <w:jc w:val="both"/>
      <w:outlineLvl w:val="0"/>
    </w:pPr>
    <w:rPr>
      <w:rFonts w:ascii="Arial Unicode MS" w:eastAsia="Arial Unicode MS" w:hAnsi="Arial Unicode MS" w:cs="Arial Unicode MS"/>
      <w:kern w:val="2"/>
      <w:sz w:val="24"/>
      <w:szCs w:val="24"/>
      <w:lang w:val=""/>
      <w14:ligatures w14:val="standardContextual"/>
    </w:rPr>
  </w:style>
  <w:style w:type="paragraph" w:customStyle="1" w:styleId="27">
    <w:name w:val="Заголовок №2"/>
    <w:basedOn w:val="a"/>
    <w:link w:val="26"/>
    <w:rsid w:val="00A9063F"/>
    <w:pPr>
      <w:widowControl w:val="0"/>
      <w:shd w:val="clear" w:color="auto" w:fill="FFFFFF"/>
      <w:spacing w:after="120" w:line="192" w:lineRule="exact"/>
      <w:jc w:val="both"/>
      <w:outlineLvl w:val="1"/>
    </w:pPr>
    <w:rPr>
      <w:rFonts w:ascii="Segoe UI" w:eastAsia="Segoe UI" w:hAnsi="Segoe UI" w:cs="Segoe UI"/>
      <w:b/>
      <w:bCs/>
      <w:kern w:val="2"/>
      <w:sz w:val="12"/>
      <w:szCs w:val="12"/>
      <w:lang w:val=""/>
      <w14:ligatures w14:val="standardContextual"/>
    </w:rPr>
  </w:style>
  <w:style w:type="paragraph" w:styleId="af8">
    <w:name w:val="Body Text"/>
    <w:basedOn w:val="a"/>
    <w:link w:val="af9"/>
    <w:rsid w:val="00A9063F"/>
    <w:pPr>
      <w:spacing w:after="0" w:line="240" w:lineRule="auto"/>
      <w:jc w:val="both"/>
    </w:pPr>
    <w:rPr>
      <w:rFonts w:ascii="Times New Roman" w:eastAsia="Times New Roman" w:hAnsi="Times New Roman" w:cs="Times New Roman"/>
      <w:sz w:val="24"/>
      <w:szCs w:val="20"/>
      <w:lang w:eastAsia="ru-RU"/>
    </w:rPr>
  </w:style>
  <w:style w:type="character" w:customStyle="1" w:styleId="af9">
    <w:name w:val="Основной текст Знак"/>
    <w:basedOn w:val="a0"/>
    <w:link w:val="af8"/>
    <w:rsid w:val="00A9063F"/>
    <w:rPr>
      <w:rFonts w:ascii="Times New Roman" w:eastAsia="Times New Roman" w:hAnsi="Times New Roman" w:cs="Times New Roman"/>
      <w:kern w:val="0"/>
      <w:szCs w:val="20"/>
      <w:lang w:val="ru-RU" w:eastAsia="ru-RU"/>
      <w14:ligatures w14:val="none"/>
    </w:rPr>
  </w:style>
  <w:style w:type="paragraph" w:styleId="afa">
    <w:name w:val="Body Text Indent"/>
    <w:basedOn w:val="a"/>
    <w:link w:val="afb"/>
    <w:uiPriority w:val="99"/>
    <w:semiHidden/>
    <w:unhideWhenUsed/>
    <w:rsid w:val="00A9063F"/>
    <w:pPr>
      <w:spacing w:after="120"/>
      <w:ind w:left="283"/>
    </w:pPr>
  </w:style>
  <w:style w:type="character" w:customStyle="1" w:styleId="afb">
    <w:name w:val="Основной текст с отступом Знак"/>
    <w:basedOn w:val="a0"/>
    <w:link w:val="afa"/>
    <w:uiPriority w:val="99"/>
    <w:semiHidden/>
    <w:rsid w:val="00A9063F"/>
    <w:rPr>
      <w:rFonts w:eastAsiaTheme="minorEastAsia"/>
      <w:kern w:val="0"/>
      <w:sz w:val="22"/>
      <w:szCs w:val="22"/>
      <w:lang w:val="ru-RU"/>
      <w14:ligatures w14:val="none"/>
    </w:rPr>
  </w:style>
  <w:style w:type="paragraph" w:customStyle="1" w:styleId="Default">
    <w:name w:val="Default"/>
    <w:rsid w:val="00A9063F"/>
    <w:pPr>
      <w:autoSpaceDE w:val="0"/>
      <w:autoSpaceDN w:val="0"/>
      <w:adjustRightInd w:val="0"/>
    </w:pPr>
    <w:rPr>
      <w:rFonts w:ascii="Times New Roman" w:hAnsi="Times New Roman" w:cs="Times New Roman"/>
      <w:color w:val="000000"/>
      <w:kern w:val="0"/>
      <w:lang w:val="ru-RU"/>
      <w14:ligatures w14:val="none"/>
    </w:rPr>
  </w:style>
  <w:style w:type="paragraph" w:styleId="afc">
    <w:name w:val="Normal (Web)"/>
    <w:basedOn w:val="a"/>
    <w:link w:val="afd"/>
    <w:uiPriority w:val="99"/>
    <w:unhideWhenUsed/>
    <w:rsid w:val="00A906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9">
    <w:name w:val="Font Style119"/>
    <w:basedOn w:val="a0"/>
    <w:uiPriority w:val="99"/>
    <w:rsid w:val="00A9063F"/>
    <w:rPr>
      <w:rFonts w:ascii="Times New Roman" w:hAnsi="Times New Roman" w:cs="Times New Roman"/>
      <w:sz w:val="26"/>
      <w:szCs w:val="26"/>
    </w:rPr>
  </w:style>
  <w:style w:type="paragraph" w:styleId="afe">
    <w:name w:val="footnote text"/>
    <w:basedOn w:val="a"/>
    <w:link w:val="aff"/>
    <w:uiPriority w:val="99"/>
    <w:semiHidden/>
    <w:unhideWhenUsed/>
    <w:rsid w:val="00A9063F"/>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uiPriority w:val="99"/>
    <w:semiHidden/>
    <w:rsid w:val="00A9063F"/>
    <w:rPr>
      <w:rFonts w:ascii="Times New Roman" w:eastAsia="Times New Roman" w:hAnsi="Times New Roman" w:cs="Times New Roman"/>
      <w:kern w:val="0"/>
      <w:sz w:val="20"/>
      <w:szCs w:val="20"/>
      <w:lang w:val="ru-RU" w:eastAsia="ru-RU"/>
      <w14:ligatures w14:val="none"/>
    </w:rPr>
  </w:style>
  <w:style w:type="character" w:styleId="aff0">
    <w:name w:val="footnote reference"/>
    <w:uiPriority w:val="99"/>
    <w:semiHidden/>
    <w:unhideWhenUsed/>
    <w:rsid w:val="00A9063F"/>
    <w:rPr>
      <w:vertAlign w:val="superscript"/>
    </w:rPr>
  </w:style>
  <w:style w:type="paragraph" w:styleId="aff1">
    <w:name w:val="Revision"/>
    <w:hidden/>
    <w:uiPriority w:val="99"/>
    <w:semiHidden/>
    <w:rsid w:val="00A9063F"/>
    <w:rPr>
      <w:rFonts w:eastAsiaTheme="minorEastAsia"/>
      <w:kern w:val="0"/>
      <w:sz w:val="22"/>
      <w:szCs w:val="22"/>
      <w:lang w:val="ru-RU"/>
      <w14:ligatures w14:val="none"/>
    </w:rPr>
  </w:style>
  <w:style w:type="character" w:styleId="aff2">
    <w:name w:val="Hyperlink"/>
    <w:basedOn w:val="a0"/>
    <w:uiPriority w:val="99"/>
    <w:unhideWhenUsed/>
    <w:rsid w:val="00A9063F"/>
    <w:rPr>
      <w:color w:val="0000FF"/>
      <w:u w:val="single"/>
    </w:rPr>
  </w:style>
  <w:style w:type="paragraph" w:styleId="31">
    <w:name w:val="Body Text Indent 3"/>
    <w:basedOn w:val="a"/>
    <w:link w:val="32"/>
    <w:uiPriority w:val="99"/>
    <w:semiHidden/>
    <w:unhideWhenUsed/>
    <w:rsid w:val="00A9063F"/>
    <w:pPr>
      <w:spacing w:after="120"/>
      <w:ind w:left="283"/>
    </w:pPr>
    <w:rPr>
      <w:sz w:val="16"/>
      <w:szCs w:val="16"/>
    </w:rPr>
  </w:style>
  <w:style w:type="character" w:customStyle="1" w:styleId="32">
    <w:name w:val="Основной текст с отступом 3 Знак"/>
    <w:basedOn w:val="a0"/>
    <w:link w:val="31"/>
    <w:uiPriority w:val="99"/>
    <w:semiHidden/>
    <w:rsid w:val="00A9063F"/>
    <w:rPr>
      <w:rFonts w:eastAsiaTheme="minorEastAsia"/>
      <w:kern w:val="0"/>
      <w:sz w:val="16"/>
      <w:szCs w:val="16"/>
      <w:lang w:val="ru-RU"/>
      <w14:ligatures w14:val="none"/>
    </w:rPr>
  </w:style>
  <w:style w:type="character" w:customStyle="1" w:styleId="afd">
    <w:name w:val="Обычный (Интернет) Знак"/>
    <w:basedOn w:val="a0"/>
    <w:link w:val="afc"/>
    <w:uiPriority w:val="99"/>
    <w:rsid w:val="00A9063F"/>
    <w:rPr>
      <w:rFonts w:ascii="Times New Roman" w:eastAsia="Times New Roman" w:hAnsi="Times New Roman" w:cs="Times New Roman"/>
      <w:kern w:val="0"/>
      <w:lang w:val="ru-RU" w:eastAsia="ru-RU"/>
      <w14:ligatures w14:val="none"/>
    </w:rPr>
  </w:style>
  <w:style w:type="paragraph" w:styleId="28">
    <w:name w:val="Body Text 2"/>
    <w:basedOn w:val="a"/>
    <w:link w:val="29"/>
    <w:uiPriority w:val="99"/>
    <w:semiHidden/>
    <w:unhideWhenUsed/>
    <w:rsid w:val="00A9063F"/>
    <w:pPr>
      <w:spacing w:after="120" w:line="480" w:lineRule="auto"/>
    </w:pPr>
  </w:style>
  <w:style w:type="character" w:customStyle="1" w:styleId="29">
    <w:name w:val="Основной текст 2 Знак"/>
    <w:basedOn w:val="a0"/>
    <w:link w:val="28"/>
    <w:uiPriority w:val="99"/>
    <w:semiHidden/>
    <w:rsid w:val="00A9063F"/>
    <w:rPr>
      <w:rFonts w:eastAsiaTheme="minorEastAsia"/>
      <w:kern w:val="0"/>
      <w:sz w:val="22"/>
      <w:szCs w:val="22"/>
      <w:lang w:val="ru-RU"/>
      <w14:ligatures w14:val="none"/>
    </w:rPr>
  </w:style>
  <w:style w:type="paragraph" w:customStyle="1" w:styleId="Normal-0">
    <w:name w:val="Normal-0"/>
    <w:basedOn w:val="a"/>
    <w:rsid w:val="00A9063F"/>
    <w:pPr>
      <w:spacing w:after="0" w:line="240" w:lineRule="auto"/>
      <w:jc w:val="both"/>
    </w:pPr>
    <w:rPr>
      <w:rFonts w:ascii="Arial" w:eastAsia="Times New Roman" w:hAnsi="Arial" w:cs="Times New Roman"/>
      <w:szCs w:val="20"/>
      <w:lang w:val="en-GB" w:eastAsia="ru-RU"/>
    </w:rPr>
  </w:style>
  <w:style w:type="paragraph" w:styleId="aff3">
    <w:name w:val="Block Text"/>
    <w:basedOn w:val="a"/>
    <w:rsid w:val="00A9063F"/>
    <w:pPr>
      <w:spacing w:after="240" w:line="240" w:lineRule="auto"/>
      <w:ind w:left="5103" w:right="2238" w:hanging="5103"/>
      <w:jc w:val="both"/>
    </w:pPr>
    <w:rPr>
      <w:rFonts w:ascii="Arial" w:eastAsia="Times New Roman" w:hAnsi="Arial" w:cs="Times New Roman"/>
      <w:szCs w:val="20"/>
      <w:lang w:eastAsia="ru-RU"/>
    </w:rPr>
  </w:style>
  <w:style w:type="paragraph" w:styleId="14">
    <w:name w:val="toc 1"/>
    <w:basedOn w:val="a"/>
    <w:next w:val="a"/>
    <w:autoRedefine/>
    <w:uiPriority w:val="39"/>
    <w:unhideWhenUsed/>
    <w:rsid w:val="00A9063F"/>
    <w:pPr>
      <w:spacing w:after="100"/>
    </w:pPr>
  </w:style>
  <w:style w:type="paragraph" w:styleId="2a">
    <w:name w:val="toc 2"/>
    <w:basedOn w:val="a"/>
    <w:next w:val="a"/>
    <w:autoRedefine/>
    <w:uiPriority w:val="39"/>
    <w:unhideWhenUsed/>
    <w:rsid w:val="00A9063F"/>
    <w:pPr>
      <w:spacing w:after="100"/>
      <w:ind w:left="220"/>
    </w:pPr>
  </w:style>
  <w:style w:type="paragraph" w:styleId="aff4">
    <w:name w:val="TOC Heading"/>
    <w:basedOn w:val="1"/>
    <w:next w:val="a"/>
    <w:uiPriority w:val="39"/>
    <w:unhideWhenUsed/>
    <w:qFormat/>
    <w:rsid w:val="00A9063F"/>
    <w:pPr>
      <w:outlineLvl w:val="9"/>
    </w:pPr>
  </w:style>
  <w:style w:type="paragraph" w:styleId="33">
    <w:name w:val="toc 3"/>
    <w:basedOn w:val="a"/>
    <w:next w:val="a"/>
    <w:autoRedefine/>
    <w:uiPriority w:val="39"/>
    <w:unhideWhenUsed/>
    <w:rsid w:val="00A9063F"/>
    <w:pPr>
      <w:tabs>
        <w:tab w:val="right" w:leader="dot" w:pos="9346"/>
      </w:tabs>
      <w:spacing w:after="0" w:line="240" w:lineRule="atLeast"/>
      <w:ind w:left="440" w:hanging="156"/>
    </w:pPr>
    <w:rPr>
      <w:rFonts w:cs="Times New Roman"/>
      <w:lang w:eastAsia="ru-RU"/>
    </w:rPr>
  </w:style>
  <w:style w:type="character" w:customStyle="1" w:styleId="s1">
    <w:name w:val="s1"/>
    <w:basedOn w:val="a0"/>
    <w:rsid w:val="00A9063F"/>
    <w:rPr>
      <w:rFonts w:ascii="Times New Roman" w:hAnsi="Times New Roman" w:cs="Times New Roman" w:hint="default"/>
      <w:b/>
      <w:bCs/>
      <w:i w:val="0"/>
      <w:iCs w:val="0"/>
      <w:strike w:val="0"/>
      <w:dstrike w:val="0"/>
      <w:color w:val="000000"/>
      <w:sz w:val="28"/>
      <w:szCs w:val="28"/>
      <w:u w:val="none"/>
      <w:effect w:val="none"/>
    </w:rPr>
  </w:style>
  <w:style w:type="character" w:customStyle="1" w:styleId="a7">
    <w:name w:val="Абзац списка Знак"/>
    <w:aliases w:val="Абзац Знак,маркированный Знак,strich Знак,2nd Tier Header Знак,List Paragraph_0 Знак,Elenco Normale Знак,Абзац списка1 Знак,Абзац с отступом Знак,AC List 01 Знак,Bullets before Знак"/>
    <w:link w:val="a6"/>
    <w:uiPriority w:val="34"/>
    <w:locked/>
    <w:rsid w:val="00A9063F"/>
    <w:rPr>
      <w:rFonts w:eastAsiaTheme="minorEastAsia"/>
      <w:kern w:val="0"/>
      <w:sz w:val="22"/>
      <w:szCs w:val="22"/>
      <w:lang w:val="ru-RU"/>
      <w14:ligatures w14:val="none"/>
    </w:rPr>
  </w:style>
  <w:style w:type="paragraph" w:styleId="aff5">
    <w:name w:val="caption"/>
    <w:basedOn w:val="a"/>
    <w:next w:val="a"/>
    <w:link w:val="aff6"/>
    <w:uiPriority w:val="35"/>
    <w:semiHidden/>
    <w:unhideWhenUsed/>
    <w:qFormat/>
    <w:rsid w:val="00A9063F"/>
    <w:pPr>
      <w:spacing w:line="240" w:lineRule="auto"/>
    </w:pPr>
    <w:rPr>
      <w:b/>
      <w:bCs/>
      <w:smallCaps/>
      <w:color w:val="44546A" w:themeColor="text2"/>
    </w:rPr>
  </w:style>
  <w:style w:type="paragraph" w:styleId="aff7">
    <w:name w:val="Title"/>
    <w:basedOn w:val="a"/>
    <w:next w:val="a"/>
    <w:link w:val="aff8"/>
    <w:uiPriority w:val="10"/>
    <w:qFormat/>
    <w:rsid w:val="00A9063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aff8">
    <w:name w:val="Заголовок Знак"/>
    <w:basedOn w:val="a0"/>
    <w:link w:val="aff7"/>
    <w:uiPriority w:val="10"/>
    <w:rsid w:val="00A9063F"/>
    <w:rPr>
      <w:rFonts w:asciiTheme="majorHAnsi" w:eastAsiaTheme="majorEastAsia" w:hAnsiTheme="majorHAnsi" w:cstheme="majorBidi"/>
      <w:caps/>
      <w:color w:val="44546A" w:themeColor="text2"/>
      <w:spacing w:val="-15"/>
      <w:kern w:val="0"/>
      <w:sz w:val="72"/>
      <w:szCs w:val="72"/>
      <w:lang w:val="ru-RU"/>
      <w14:ligatures w14:val="none"/>
    </w:rPr>
  </w:style>
  <w:style w:type="paragraph" w:styleId="aff9">
    <w:name w:val="Subtitle"/>
    <w:basedOn w:val="a"/>
    <w:next w:val="a"/>
    <w:link w:val="affa"/>
    <w:uiPriority w:val="11"/>
    <w:qFormat/>
    <w:rsid w:val="00A9063F"/>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affa">
    <w:name w:val="Подзаголовок Знак"/>
    <w:basedOn w:val="a0"/>
    <w:link w:val="aff9"/>
    <w:uiPriority w:val="11"/>
    <w:rsid w:val="00A9063F"/>
    <w:rPr>
      <w:rFonts w:asciiTheme="majorHAnsi" w:eastAsiaTheme="majorEastAsia" w:hAnsiTheme="majorHAnsi" w:cstheme="majorBidi"/>
      <w:color w:val="4472C4" w:themeColor="accent1"/>
      <w:kern w:val="0"/>
      <w:sz w:val="28"/>
      <w:szCs w:val="28"/>
      <w:lang w:val="ru-RU"/>
      <w14:ligatures w14:val="none"/>
    </w:rPr>
  </w:style>
  <w:style w:type="character" w:styleId="affb">
    <w:name w:val="Strong"/>
    <w:basedOn w:val="a0"/>
    <w:uiPriority w:val="22"/>
    <w:qFormat/>
    <w:rsid w:val="00A9063F"/>
    <w:rPr>
      <w:b/>
      <w:bCs/>
    </w:rPr>
  </w:style>
  <w:style w:type="character" w:styleId="affc">
    <w:name w:val="Emphasis"/>
    <w:basedOn w:val="a0"/>
    <w:uiPriority w:val="20"/>
    <w:qFormat/>
    <w:rsid w:val="00A9063F"/>
    <w:rPr>
      <w:i/>
      <w:iCs/>
    </w:rPr>
  </w:style>
  <w:style w:type="paragraph" w:styleId="2b">
    <w:name w:val="Quote"/>
    <w:basedOn w:val="a"/>
    <w:next w:val="a"/>
    <w:link w:val="2c"/>
    <w:uiPriority w:val="29"/>
    <w:qFormat/>
    <w:rsid w:val="00A9063F"/>
    <w:pPr>
      <w:spacing w:before="120" w:after="120"/>
      <w:ind w:left="720"/>
    </w:pPr>
    <w:rPr>
      <w:color w:val="44546A" w:themeColor="text2"/>
      <w:sz w:val="24"/>
      <w:szCs w:val="24"/>
    </w:rPr>
  </w:style>
  <w:style w:type="character" w:customStyle="1" w:styleId="2c">
    <w:name w:val="Цитата 2 Знак"/>
    <w:basedOn w:val="a0"/>
    <w:link w:val="2b"/>
    <w:uiPriority w:val="29"/>
    <w:rsid w:val="00A9063F"/>
    <w:rPr>
      <w:rFonts w:eastAsiaTheme="minorEastAsia"/>
      <w:color w:val="44546A" w:themeColor="text2"/>
      <w:kern w:val="0"/>
      <w:lang w:val="ru-RU"/>
      <w14:ligatures w14:val="none"/>
    </w:rPr>
  </w:style>
  <w:style w:type="paragraph" w:styleId="affd">
    <w:name w:val="Intense Quote"/>
    <w:basedOn w:val="a"/>
    <w:next w:val="a"/>
    <w:link w:val="affe"/>
    <w:uiPriority w:val="30"/>
    <w:qFormat/>
    <w:rsid w:val="00A9063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affe">
    <w:name w:val="Выделенная цитата Знак"/>
    <w:basedOn w:val="a0"/>
    <w:link w:val="affd"/>
    <w:uiPriority w:val="30"/>
    <w:rsid w:val="00A9063F"/>
    <w:rPr>
      <w:rFonts w:asciiTheme="majorHAnsi" w:eastAsiaTheme="majorEastAsia" w:hAnsiTheme="majorHAnsi" w:cstheme="majorBidi"/>
      <w:color w:val="44546A" w:themeColor="text2"/>
      <w:spacing w:val="-6"/>
      <w:kern w:val="0"/>
      <w:sz w:val="32"/>
      <w:szCs w:val="32"/>
      <w:lang w:val="ru-RU"/>
      <w14:ligatures w14:val="none"/>
    </w:rPr>
  </w:style>
  <w:style w:type="character" w:styleId="afff">
    <w:name w:val="Subtle Emphasis"/>
    <w:basedOn w:val="a0"/>
    <w:uiPriority w:val="19"/>
    <w:qFormat/>
    <w:rsid w:val="00A9063F"/>
    <w:rPr>
      <w:i/>
      <w:iCs/>
      <w:color w:val="595959" w:themeColor="text1" w:themeTint="A6"/>
    </w:rPr>
  </w:style>
  <w:style w:type="character" w:styleId="afff0">
    <w:name w:val="Intense Emphasis"/>
    <w:basedOn w:val="a0"/>
    <w:uiPriority w:val="21"/>
    <w:qFormat/>
    <w:rsid w:val="00A9063F"/>
    <w:rPr>
      <w:b/>
      <w:bCs/>
      <w:i/>
      <w:iCs/>
    </w:rPr>
  </w:style>
  <w:style w:type="character" w:styleId="afff1">
    <w:name w:val="Subtle Reference"/>
    <w:basedOn w:val="a0"/>
    <w:uiPriority w:val="31"/>
    <w:qFormat/>
    <w:rsid w:val="00A9063F"/>
    <w:rPr>
      <w:smallCaps/>
      <w:color w:val="595959" w:themeColor="text1" w:themeTint="A6"/>
      <w:u w:val="none" w:color="7F7F7F"/>
      <w:bdr w:val="none" w:sz="0" w:space="0" w:color="auto"/>
    </w:rPr>
  </w:style>
  <w:style w:type="character" w:styleId="afff2">
    <w:name w:val="Intense Reference"/>
    <w:basedOn w:val="a0"/>
    <w:uiPriority w:val="32"/>
    <w:qFormat/>
    <w:rsid w:val="00A9063F"/>
    <w:rPr>
      <w:b/>
      <w:bCs/>
      <w:smallCaps/>
      <w:color w:val="44546A" w:themeColor="text2"/>
      <w:u w:val="single"/>
    </w:rPr>
  </w:style>
  <w:style w:type="character" w:styleId="afff3">
    <w:name w:val="Book Title"/>
    <w:basedOn w:val="a0"/>
    <w:uiPriority w:val="33"/>
    <w:qFormat/>
    <w:rsid w:val="00A9063F"/>
    <w:rPr>
      <w:b/>
      <w:bCs/>
      <w:smallCaps/>
      <w:spacing w:val="10"/>
    </w:rPr>
  </w:style>
  <w:style w:type="paragraph" w:styleId="afff4">
    <w:name w:val="endnote text"/>
    <w:basedOn w:val="a"/>
    <w:link w:val="afff5"/>
    <w:uiPriority w:val="99"/>
    <w:semiHidden/>
    <w:unhideWhenUsed/>
    <w:rsid w:val="00A9063F"/>
    <w:pPr>
      <w:spacing w:after="0" w:line="240" w:lineRule="auto"/>
    </w:pPr>
    <w:rPr>
      <w:sz w:val="20"/>
      <w:szCs w:val="20"/>
    </w:rPr>
  </w:style>
  <w:style w:type="character" w:customStyle="1" w:styleId="afff5">
    <w:name w:val="Текст концевой сноски Знак"/>
    <w:basedOn w:val="a0"/>
    <w:link w:val="afff4"/>
    <w:uiPriority w:val="99"/>
    <w:semiHidden/>
    <w:rsid w:val="00A9063F"/>
    <w:rPr>
      <w:rFonts w:eastAsiaTheme="minorEastAsia"/>
      <w:kern w:val="0"/>
      <w:sz w:val="20"/>
      <w:szCs w:val="20"/>
      <w:lang w:val="ru-RU"/>
      <w14:ligatures w14:val="none"/>
    </w:rPr>
  </w:style>
  <w:style w:type="character" w:styleId="afff6">
    <w:name w:val="endnote reference"/>
    <w:basedOn w:val="a0"/>
    <w:uiPriority w:val="99"/>
    <w:semiHidden/>
    <w:unhideWhenUsed/>
    <w:rsid w:val="00A9063F"/>
    <w:rPr>
      <w:vertAlign w:val="superscript"/>
    </w:rPr>
  </w:style>
  <w:style w:type="paragraph" w:customStyle="1" w:styleId="2d">
    <w:name w:val="Обычный2"/>
    <w:rsid w:val="00A9063F"/>
    <w:pPr>
      <w:widowControl w:val="0"/>
      <w:snapToGrid w:val="0"/>
      <w:spacing w:before="60" w:line="319" w:lineRule="auto"/>
      <w:ind w:left="400"/>
      <w:jc w:val="both"/>
    </w:pPr>
    <w:rPr>
      <w:rFonts w:ascii="Times New Roman" w:eastAsia="Times New Roman" w:hAnsi="Times New Roman" w:cs="Times New Roman"/>
      <w:kern w:val="0"/>
      <w:sz w:val="18"/>
      <w:szCs w:val="20"/>
      <w:lang w:val="ru-RU" w:eastAsia="ru-RU"/>
      <w14:ligatures w14:val="none"/>
    </w:rPr>
  </w:style>
  <w:style w:type="character" w:customStyle="1" w:styleId="s0">
    <w:name w:val="s0"/>
    <w:basedOn w:val="a0"/>
    <w:rsid w:val="00A9063F"/>
  </w:style>
  <w:style w:type="character" w:customStyle="1" w:styleId="Heading8Char">
    <w:name w:val="Heading 8 Char"/>
    <w:basedOn w:val="a0"/>
    <w:uiPriority w:val="9"/>
    <w:rsid w:val="00A9063F"/>
    <w:rPr>
      <w:rFonts w:ascii="Arial" w:eastAsia="Arial" w:hAnsi="Arial" w:cs="Arial"/>
      <w:i/>
      <w:iCs/>
      <w:sz w:val="22"/>
      <w:szCs w:val="22"/>
    </w:rPr>
  </w:style>
  <w:style w:type="character" w:customStyle="1" w:styleId="Heading1Char">
    <w:name w:val="Heading 1 Char"/>
    <w:basedOn w:val="a0"/>
    <w:uiPriority w:val="9"/>
    <w:rsid w:val="00A9063F"/>
    <w:rPr>
      <w:rFonts w:ascii="Arial" w:eastAsia="Arial" w:hAnsi="Arial" w:cs="Arial"/>
      <w:sz w:val="40"/>
      <w:szCs w:val="40"/>
    </w:rPr>
  </w:style>
  <w:style w:type="character" w:customStyle="1" w:styleId="Heading2Char">
    <w:name w:val="Heading 2 Char"/>
    <w:basedOn w:val="a0"/>
    <w:uiPriority w:val="9"/>
    <w:rsid w:val="00A9063F"/>
    <w:rPr>
      <w:rFonts w:ascii="Arial" w:eastAsia="Arial" w:hAnsi="Arial" w:cs="Arial"/>
      <w:sz w:val="34"/>
    </w:rPr>
  </w:style>
  <w:style w:type="character" w:customStyle="1" w:styleId="Heading3Char">
    <w:name w:val="Heading 3 Char"/>
    <w:basedOn w:val="a0"/>
    <w:uiPriority w:val="9"/>
    <w:rsid w:val="00A9063F"/>
    <w:rPr>
      <w:rFonts w:ascii="Arial" w:eastAsia="Arial" w:hAnsi="Arial" w:cs="Arial"/>
      <w:sz w:val="30"/>
      <w:szCs w:val="30"/>
    </w:rPr>
  </w:style>
  <w:style w:type="character" w:customStyle="1" w:styleId="Heading4Char">
    <w:name w:val="Heading 4 Char"/>
    <w:basedOn w:val="a0"/>
    <w:uiPriority w:val="9"/>
    <w:rsid w:val="00A9063F"/>
    <w:rPr>
      <w:rFonts w:ascii="Arial" w:eastAsia="Arial" w:hAnsi="Arial" w:cs="Arial"/>
      <w:b/>
      <w:bCs/>
      <w:sz w:val="26"/>
      <w:szCs w:val="26"/>
    </w:rPr>
  </w:style>
  <w:style w:type="character" w:customStyle="1" w:styleId="Heading5Char">
    <w:name w:val="Heading 5 Char"/>
    <w:basedOn w:val="a0"/>
    <w:uiPriority w:val="9"/>
    <w:rsid w:val="00A9063F"/>
    <w:rPr>
      <w:rFonts w:ascii="Arial" w:eastAsia="Arial" w:hAnsi="Arial" w:cs="Arial"/>
      <w:b/>
      <w:bCs/>
      <w:sz w:val="24"/>
      <w:szCs w:val="24"/>
    </w:rPr>
  </w:style>
  <w:style w:type="character" w:customStyle="1" w:styleId="Heading6Char">
    <w:name w:val="Heading 6 Char"/>
    <w:basedOn w:val="a0"/>
    <w:uiPriority w:val="9"/>
    <w:rsid w:val="00A9063F"/>
    <w:rPr>
      <w:rFonts w:ascii="Arial" w:eastAsia="Arial" w:hAnsi="Arial" w:cs="Arial"/>
      <w:b/>
      <w:bCs/>
      <w:sz w:val="22"/>
      <w:szCs w:val="22"/>
    </w:rPr>
  </w:style>
  <w:style w:type="character" w:customStyle="1" w:styleId="Heading7Char">
    <w:name w:val="Heading 7 Char"/>
    <w:basedOn w:val="a0"/>
    <w:uiPriority w:val="9"/>
    <w:rsid w:val="00A9063F"/>
    <w:rPr>
      <w:rFonts w:ascii="Arial" w:eastAsia="Arial" w:hAnsi="Arial" w:cs="Arial"/>
      <w:b/>
      <w:bCs/>
      <w:i/>
      <w:iCs/>
      <w:sz w:val="22"/>
      <w:szCs w:val="22"/>
    </w:rPr>
  </w:style>
  <w:style w:type="character" w:customStyle="1" w:styleId="Heading9Char">
    <w:name w:val="Heading 9 Char"/>
    <w:basedOn w:val="a0"/>
    <w:uiPriority w:val="9"/>
    <w:rsid w:val="00A9063F"/>
    <w:rPr>
      <w:rFonts w:ascii="Arial" w:eastAsia="Arial" w:hAnsi="Arial" w:cs="Arial"/>
      <w:i/>
      <w:iCs/>
      <w:sz w:val="21"/>
      <w:szCs w:val="21"/>
    </w:rPr>
  </w:style>
  <w:style w:type="character" w:customStyle="1" w:styleId="TitleChar">
    <w:name w:val="Title Char"/>
    <w:basedOn w:val="a0"/>
    <w:uiPriority w:val="10"/>
    <w:rsid w:val="00A9063F"/>
    <w:rPr>
      <w:sz w:val="48"/>
      <w:szCs w:val="48"/>
    </w:rPr>
  </w:style>
  <w:style w:type="character" w:customStyle="1" w:styleId="SubtitleChar">
    <w:name w:val="Subtitle Char"/>
    <w:basedOn w:val="a0"/>
    <w:uiPriority w:val="11"/>
    <w:rsid w:val="00A9063F"/>
    <w:rPr>
      <w:sz w:val="24"/>
      <w:szCs w:val="24"/>
    </w:rPr>
  </w:style>
  <w:style w:type="character" w:customStyle="1" w:styleId="QuoteChar">
    <w:name w:val="Quote Char"/>
    <w:uiPriority w:val="29"/>
    <w:rsid w:val="00A9063F"/>
    <w:rPr>
      <w:i/>
    </w:rPr>
  </w:style>
  <w:style w:type="character" w:customStyle="1" w:styleId="IntenseQuoteChar">
    <w:name w:val="Intense Quote Char"/>
    <w:uiPriority w:val="30"/>
    <w:rsid w:val="00A9063F"/>
    <w:rPr>
      <w:i/>
    </w:rPr>
  </w:style>
  <w:style w:type="character" w:customStyle="1" w:styleId="HeaderChar">
    <w:name w:val="Header Char"/>
    <w:basedOn w:val="a0"/>
    <w:uiPriority w:val="99"/>
    <w:rsid w:val="00A9063F"/>
  </w:style>
  <w:style w:type="character" w:customStyle="1" w:styleId="FooterChar">
    <w:name w:val="Footer Char"/>
    <w:basedOn w:val="a0"/>
    <w:uiPriority w:val="99"/>
    <w:rsid w:val="00A9063F"/>
  </w:style>
  <w:style w:type="character" w:customStyle="1" w:styleId="aff6">
    <w:name w:val="Название объекта Знак"/>
    <w:basedOn w:val="a0"/>
    <w:link w:val="aff5"/>
    <w:uiPriority w:val="35"/>
    <w:semiHidden/>
    <w:rsid w:val="00A9063F"/>
    <w:rPr>
      <w:rFonts w:eastAsiaTheme="minorEastAsia"/>
      <w:b/>
      <w:bCs/>
      <w:smallCaps/>
      <w:color w:val="44546A" w:themeColor="text2"/>
      <w:kern w:val="0"/>
      <w:sz w:val="22"/>
      <w:szCs w:val="22"/>
      <w:lang w:val="ru-RU"/>
      <w14:ligatures w14:val="none"/>
    </w:rPr>
  </w:style>
  <w:style w:type="table" w:customStyle="1" w:styleId="TableGridLight">
    <w:name w:val="Table Grid Light"/>
    <w:basedOn w:val="a1"/>
    <w:uiPriority w:val="59"/>
    <w:rsid w:val="00A9063F"/>
    <w:rPr>
      <w:rFonts w:eastAsiaTheme="minorHAnsi"/>
      <w:kern w:val="0"/>
      <w:lang w:val="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5">
    <w:name w:val="Plain Table 1"/>
    <w:basedOn w:val="a1"/>
    <w:uiPriority w:val="59"/>
    <w:rsid w:val="00A9063F"/>
    <w:rPr>
      <w:rFonts w:eastAsiaTheme="minorHAnsi"/>
      <w:kern w:val="0"/>
      <w:lang w:val="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e">
    <w:name w:val="Plain Table 2"/>
    <w:basedOn w:val="a1"/>
    <w:uiPriority w:val="59"/>
    <w:rsid w:val="00A9063F"/>
    <w:rPr>
      <w:rFonts w:eastAsiaTheme="minorHAnsi"/>
      <w:kern w:val="0"/>
      <w:lang w:val="ru-RU"/>
    </w:rPr>
    <w:tblPr>
      <w:tblBorders>
        <w:top w:val="single" w:sz="4" w:space="0" w:color="000000" w:themeColor="text1"/>
        <w:left w:val="nil"/>
        <w:bottom w:val="single" w:sz="4" w:space="0" w:color="000000" w:themeColor="text1"/>
        <w:right w:val="nil"/>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4">
    <w:name w:val="Plain Table 3"/>
    <w:basedOn w:val="a1"/>
    <w:uiPriority w:val="99"/>
    <w:rsid w:val="00A9063F"/>
    <w:rPr>
      <w:rFonts w:eastAsiaTheme="minorHAnsi"/>
      <w:kern w:val="0"/>
      <w:lang w:val="ru-RU"/>
    </w:rPr>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3">
    <w:name w:val="Plain Table 4"/>
    <w:basedOn w:val="a1"/>
    <w:uiPriority w:val="99"/>
    <w:rsid w:val="00A9063F"/>
    <w:rPr>
      <w:rFonts w:eastAsiaTheme="minorHAnsi"/>
      <w:kern w:val="0"/>
      <w:lang w:val="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rsid w:val="00A9063F"/>
    <w:rPr>
      <w:rFonts w:eastAsiaTheme="minorHAnsi"/>
      <w:kern w:val="0"/>
      <w:lang w:val="ru-RU"/>
    </w:rPr>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A9063F"/>
    <w:rPr>
      <w:rFonts w:eastAsiaTheme="minorHAnsi"/>
      <w:kern w:val="0"/>
      <w:lang w:val="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A9063F"/>
    <w:rPr>
      <w:rFonts w:eastAsiaTheme="minorHAnsi"/>
      <w:kern w:val="0"/>
      <w:lang w:val="ru-RU"/>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A9063F"/>
    <w:rPr>
      <w:rFonts w:eastAsiaTheme="minorHAnsi"/>
      <w:kern w:val="0"/>
      <w:lang w:val="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A9063F"/>
    <w:rPr>
      <w:rFonts w:eastAsiaTheme="minorHAnsi"/>
      <w:kern w:val="0"/>
      <w:lang w:val="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A9063F"/>
    <w:rPr>
      <w:rFonts w:eastAsiaTheme="minorHAnsi"/>
      <w:kern w:val="0"/>
      <w:lang w:val="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A9063F"/>
    <w:rPr>
      <w:rFonts w:eastAsiaTheme="minorHAnsi"/>
      <w:kern w:val="0"/>
      <w:lang w:val="ru-RU"/>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A9063F"/>
    <w:rPr>
      <w:rFonts w:eastAsiaTheme="minorHAnsi"/>
      <w:kern w:val="0"/>
      <w:lang w:val="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rsid w:val="00A9063F"/>
    <w:rPr>
      <w:rFonts w:eastAsiaTheme="minorHAnsi"/>
      <w:kern w:val="0"/>
      <w:lang w:val="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A9063F"/>
    <w:rPr>
      <w:rFonts w:eastAsiaTheme="minorHAnsi"/>
      <w:kern w:val="0"/>
      <w:lang w:val="ru-RU"/>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A9063F"/>
    <w:rPr>
      <w:rFonts w:eastAsiaTheme="minorHAnsi"/>
      <w:kern w:val="0"/>
      <w:lang w:val="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A9063F"/>
    <w:rPr>
      <w:rFonts w:eastAsiaTheme="minorHAnsi"/>
      <w:kern w:val="0"/>
      <w:lang w:val="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A9063F"/>
    <w:rPr>
      <w:rFonts w:eastAsiaTheme="minorHAnsi"/>
      <w:kern w:val="0"/>
      <w:lang w:val="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A9063F"/>
    <w:rPr>
      <w:rFonts w:eastAsiaTheme="minorHAnsi"/>
      <w:kern w:val="0"/>
      <w:lang w:val="ru-RU"/>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A9063F"/>
    <w:rPr>
      <w:rFonts w:eastAsiaTheme="minorHAnsi"/>
      <w:kern w:val="0"/>
      <w:lang w:val="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rsid w:val="00A9063F"/>
    <w:rPr>
      <w:rFonts w:eastAsiaTheme="minorHAnsi"/>
      <w:kern w:val="0"/>
      <w:lang w:val="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A9063F"/>
    <w:rPr>
      <w:rFonts w:eastAsiaTheme="minorHAnsi"/>
      <w:kern w:val="0"/>
      <w:lang w:val="ru-RU"/>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A9063F"/>
    <w:rPr>
      <w:rFonts w:eastAsiaTheme="minorHAnsi"/>
      <w:kern w:val="0"/>
      <w:lang w:val="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A9063F"/>
    <w:rPr>
      <w:rFonts w:eastAsiaTheme="minorHAnsi"/>
      <w:kern w:val="0"/>
      <w:lang w:val="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A9063F"/>
    <w:rPr>
      <w:rFonts w:eastAsiaTheme="minorHAnsi"/>
      <w:kern w:val="0"/>
      <w:lang w:val="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A9063F"/>
    <w:rPr>
      <w:rFonts w:eastAsiaTheme="minorHAnsi"/>
      <w:kern w:val="0"/>
      <w:lang w:val="ru-RU"/>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A9063F"/>
    <w:rPr>
      <w:rFonts w:eastAsiaTheme="minorHAnsi"/>
      <w:kern w:val="0"/>
      <w:lang w:val="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rsid w:val="00A9063F"/>
    <w:rPr>
      <w:rFonts w:eastAsiaTheme="minorHAnsi"/>
      <w:kern w:val="0"/>
      <w:lang w:val="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A9063F"/>
    <w:rPr>
      <w:rFonts w:eastAsiaTheme="minorHAnsi"/>
      <w:kern w:val="0"/>
      <w:lang w:val="ru-RU"/>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A9063F"/>
    <w:rPr>
      <w:rFonts w:eastAsiaTheme="minorHAnsi"/>
      <w:kern w:val="0"/>
      <w:lang w:val="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A9063F"/>
    <w:rPr>
      <w:rFonts w:eastAsiaTheme="minorHAnsi"/>
      <w:kern w:val="0"/>
      <w:lang w:val="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A9063F"/>
    <w:rPr>
      <w:rFonts w:eastAsiaTheme="minorHAnsi"/>
      <w:kern w:val="0"/>
      <w:lang w:val="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A9063F"/>
    <w:rPr>
      <w:rFonts w:eastAsiaTheme="minorHAnsi"/>
      <w:kern w:val="0"/>
      <w:lang w:val="ru-RU"/>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A9063F"/>
    <w:rPr>
      <w:rFonts w:eastAsiaTheme="minorHAnsi"/>
      <w:kern w:val="0"/>
      <w:lang w:val="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rsid w:val="00A9063F"/>
    <w:rPr>
      <w:rFonts w:eastAsiaTheme="minorHAnsi"/>
      <w:kern w:val="0"/>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A9063F"/>
    <w:rPr>
      <w:rFonts w:eastAsiaTheme="minorHAnsi"/>
      <w:kern w:val="0"/>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A9063F"/>
    <w:rPr>
      <w:rFonts w:eastAsiaTheme="minorHAnsi"/>
      <w:kern w:val="0"/>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A9063F"/>
    <w:rPr>
      <w:rFonts w:eastAsiaTheme="minorHAnsi"/>
      <w:kern w:val="0"/>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A9063F"/>
    <w:rPr>
      <w:rFonts w:eastAsiaTheme="minorHAnsi"/>
      <w:kern w:val="0"/>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A9063F"/>
    <w:rPr>
      <w:rFonts w:eastAsiaTheme="minorHAnsi"/>
      <w:kern w:val="0"/>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A9063F"/>
    <w:rPr>
      <w:rFonts w:eastAsiaTheme="minorHAnsi"/>
      <w:kern w:val="0"/>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rsid w:val="00A9063F"/>
    <w:rPr>
      <w:rFonts w:eastAsiaTheme="minorHAnsi"/>
      <w:kern w:val="0"/>
      <w:lang w:val="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A9063F"/>
    <w:rPr>
      <w:rFonts w:eastAsiaTheme="minorHAnsi"/>
      <w:kern w:val="0"/>
      <w:lang w:val="ru-RU"/>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A9063F"/>
    <w:rPr>
      <w:rFonts w:eastAsiaTheme="minorHAnsi"/>
      <w:kern w:val="0"/>
      <w:lang w:val="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A9063F"/>
    <w:rPr>
      <w:rFonts w:eastAsiaTheme="minorHAnsi"/>
      <w:kern w:val="0"/>
      <w:lang w:val="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A9063F"/>
    <w:rPr>
      <w:rFonts w:eastAsiaTheme="minorHAnsi"/>
      <w:kern w:val="0"/>
      <w:lang w:val="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A9063F"/>
    <w:rPr>
      <w:rFonts w:eastAsiaTheme="minorHAnsi"/>
      <w:kern w:val="0"/>
      <w:lang w:val="ru-RU"/>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A9063F"/>
    <w:rPr>
      <w:rFonts w:eastAsiaTheme="minorHAnsi"/>
      <w:kern w:val="0"/>
      <w:lang w:val="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rsid w:val="00A9063F"/>
    <w:rPr>
      <w:rFonts w:eastAsiaTheme="minorHAnsi"/>
      <w:kern w:val="0"/>
      <w:lang w:val="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A9063F"/>
    <w:rPr>
      <w:rFonts w:eastAsiaTheme="minorHAnsi"/>
      <w:kern w:val="0"/>
      <w:lang w:val="ru-RU"/>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A9063F"/>
    <w:rPr>
      <w:rFonts w:eastAsiaTheme="minorHAnsi"/>
      <w:kern w:val="0"/>
      <w:lang w:val="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A9063F"/>
    <w:rPr>
      <w:rFonts w:eastAsiaTheme="minorHAnsi"/>
      <w:kern w:val="0"/>
      <w:lang w:val="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A9063F"/>
    <w:rPr>
      <w:rFonts w:eastAsiaTheme="minorHAnsi"/>
      <w:kern w:val="0"/>
      <w:lang w:val="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A9063F"/>
    <w:rPr>
      <w:rFonts w:eastAsiaTheme="minorHAnsi"/>
      <w:kern w:val="0"/>
      <w:lang w:val="ru-RU"/>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A9063F"/>
    <w:rPr>
      <w:rFonts w:eastAsiaTheme="minorHAnsi"/>
      <w:kern w:val="0"/>
      <w:lang w:val="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rsid w:val="00A9063F"/>
    <w:rPr>
      <w:rFonts w:eastAsiaTheme="minorHAnsi"/>
      <w:kern w:val="0"/>
      <w:lang w:val="ru-RU"/>
    </w:rPr>
    <w:tblPr>
      <w:tblStyleRowBandSize w:val="1"/>
      <w:tblStyleColBandSize w:val="1"/>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A9063F"/>
    <w:rPr>
      <w:rFonts w:eastAsiaTheme="minorHAnsi"/>
      <w:kern w:val="0"/>
      <w:lang w:val="ru-RU"/>
    </w:rPr>
    <w:tblPr>
      <w:tblStyleRowBandSize w:val="1"/>
      <w:tblStyleColBandSize w:val="1"/>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A9063F"/>
    <w:rPr>
      <w:rFonts w:eastAsiaTheme="minorHAnsi"/>
      <w:kern w:val="0"/>
      <w:lang w:val="ru-RU"/>
    </w:rPr>
    <w:tblPr>
      <w:tblStyleRowBandSize w:val="1"/>
      <w:tblStyleColBandSize w:val="1"/>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A9063F"/>
    <w:rPr>
      <w:rFonts w:eastAsiaTheme="minorHAnsi"/>
      <w:kern w:val="0"/>
      <w:lang w:val="ru-RU"/>
    </w:rPr>
    <w:tblPr>
      <w:tblStyleRowBandSize w:val="1"/>
      <w:tblStyleColBandSize w:val="1"/>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A9063F"/>
    <w:rPr>
      <w:rFonts w:eastAsiaTheme="minorHAnsi"/>
      <w:kern w:val="0"/>
      <w:lang w:val="ru-RU"/>
    </w:rPr>
    <w:tblPr>
      <w:tblStyleRowBandSize w:val="1"/>
      <w:tblStyleColBandSize w:val="1"/>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A9063F"/>
    <w:rPr>
      <w:rFonts w:eastAsiaTheme="minorHAnsi"/>
      <w:kern w:val="0"/>
      <w:lang w:val="ru-RU"/>
    </w:rPr>
    <w:tblPr>
      <w:tblStyleRowBandSize w:val="1"/>
      <w:tblStyleColBandSize w:val="1"/>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A9063F"/>
    <w:rPr>
      <w:rFonts w:eastAsiaTheme="minorHAnsi"/>
      <w:kern w:val="0"/>
      <w:lang w:val="ru-RU"/>
    </w:rPr>
    <w:tblPr>
      <w:tblStyleRowBandSize w:val="1"/>
      <w:tblStyleColBandSize w:val="1"/>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rsid w:val="00A9063F"/>
    <w:rPr>
      <w:rFonts w:eastAsiaTheme="minorHAnsi"/>
      <w:kern w:val="0"/>
      <w:lang w:val="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A9063F"/>
    <w:rPr>
      <w:rFonts w:eastAsiaTheme="minorHAnsi"/>
      <w:kern w:val="0"/>
      <w:lang w:val="ru-RU"/>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A9063F"/>
    <w:rPr>
      <w:rFonts w:eastAsiaTheme="minorHAnsi"/>
      <w:kern w:val="0"/>
      <w:lang w:val="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A9063F"/>
    <w:rPr>
      <w:rFonts w:eastAsiaTheme="minorHAnsi"/>
      <w:kern w:val="0"/>
      <w:lang w:val="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A9063F"/>
    <w:rPr>
      <w:rFonts w:eastAsiaTheme="minorHAnsi"/>
      <w:kern w:val="0"/>
      <w:lang w:val="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A9063F"/>
    <w:rPr>
      <w:rFonts w:eastAsiaTheme="minorHAnsi"/>
      <w:kern w:val="0"/>
      <w:lang w:val="ru-RU"/>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A9063F"/>
    <w:rPr>
      <w:rFonts w:eastAsiaTheme="minorHAnsi"/>
      <w:kern w:val="0"/>
      <w:lang w:val="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rsid w:val="00A9063F"/>
    <w:rPr>
      <w:rFonts w:eastAsiaTheme="minorHAnsi"/>
      <w:kern w:val="0"/>
      <w:lang w:val="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A9063F"/>
    <w:rPr>
      <w:rFonts w:eastAsiaTheme="minorHAnsi"/>
      <w:kern w:val="0"/>
      <w:lang w:val="ru-RU"/>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A9063F"/>
    <w:rPr>
      <w:rFonts w:eastAsiaTheme="minorHAnsi"/>
      <w:kern w:val="0"/>
      <w:lang w:val="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A9063F"/>
    <w:rPr>
      <w:rFonts w:eastAsiaTheme="minorHAnsi"/>
      <w:kern w:val="0"/>
      <w:lang w:val="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A9063F"/>
    <w:rPr>
      <w:rFonts w:eastAsiaTheme="minorHAnsi"/>
      <w:kern w:val="0"/>
      <w:lang w:val="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A9063F"/>
    <w:rPr>
      <w:rFonts w:eastAsiaTheme="minorHAnsi"/>
      <w:kern w:val="0"/>
      <w:lang w:val="ru-RU"/>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A9063F"/>
    <w:rPr>
      <w:rFonts w:eastAsiaTheme="minorHAnsi"/>
      <w:kern w:val="0"/>
      <w:lang w:val="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rsid w:val="00A9063F"/>
    <w:rPr>
      <w:rFonts w:eastAsiaTheme="minorHAnsi"/>
      <w:kern w:val="0"/>
      <w:lang w:val="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A9063F"/>
    <w:rPr>
      <w:rFonts w:eastAsiaTheme="minorHAnsi"/>
      <w:kern w:val="0"/>
      <w:lang w:val="ru-RU"/>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A9063F"/>
    <w:rPr>
      <w:rFonts w:eastAsiaTheme="minorHAnsi"/>
      <w:kern w:val="0"/>
      <w:lang w:val="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A9063F"/>
    <w:rPr>
      <w:rFonts w:eastAsiaTheme="minorHAnsi"/>
      <w:kern w:val="0"/>
      <w:lang w:val="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A9063F"/>
    <w:rPr>
      <w:rFonts w:eastAsiaTheme="minorHAnsi"/>
      <w:kern w:val="0"/>
      <w:lang w:val="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A9063F"/>
    <w:rPr>
      <w:rFonts w:eastAsiaTheme="minorHAnsi"/>
      <w:kern w:val="0"/>
      <w:lang w:val="ru-RU"/>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A9063F"/>
    <w:rPr>
      <w:rFonts w:eastAsiaTheme="minorHAnsi"/>
      <w:kern w:val="0"/>
      <w:lang w:val="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rsid w:val="00A9063F"/>
    <w:rPr>
      <w:rFonts w:eastAsiaTheme="minorHAnsi"/>
      <w:kern w:val="0"/>
      <w:lang w:val="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A9063F"/>
    <w:rPr>
      <w:rFonts w:eastAsiaTheme="minorHAnsi"/>
      <w:kern w:val="0"/>
      <w:lang w:val="ru-RU"/>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A9063F"/>
    <w:rPr>
      <w:rFonts w:eastAsiaTheme="minorHAnsi"/>
      <w:kern w:val="0"/>
      <w:lang w:val="ru-R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A9063F"/>
    <w:rPr>
      <w:rFonts w:eastAsiaTheme="minorHAnsi"/>
      <w:kern w:val="0"/>
      <w:lang w:val="ru-R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A9063F"/>
    <w:rPr>
      <w:rFonts w:eastAsiaTheme="minorHAnsi"/>
      <w:kern w:val="0"/>
      <w:lang w:val="ru-R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A9063F"/>
    <w:rPr>
      <w:rFonts w:eastAsiaTheme="minorHAnsi"/>
      <w:kern w:val="0"/>
      <w:lang w:val="ru-RU"/>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A9063F"/>
    <w:rPr>
      <w:rFonts w:eastAsiaTheme="minorHAnsi"/>
      <w:kern w:val="0"/>
      <w:lang w:val="ru-R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rsid w:val="00A9063F"/>
    <w:rPr>
      <w:rFonts w:eastAsiaTheme="minorHAnsi"/>
      <w:kern w:val="0"/>
      <w:lang w:val="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A9063F"/>
    <w:rPr>
      <w:rFonts w:eastAsiaTheme="minorHAnsi"/>
      <w:kern w:val="0"/>
      <w:lang w:val="ru-RU"/>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A9063F"/>
    <w:rPr>
      <w:rFonts w:eastAsiaTheme="minorHAnsi"/>
      <w:kern w:val="0"/>
      <w:lang w:val="ru-RU"/>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A9063F"/>
    <w:rPr>
      <w:rFonts w:eastAsiaTheme="minorHAnsi"/>
      <w:kern w:val="0"/>
      <w:lang w:val="ru-RU"/>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A9063F"/>
    <w:rPr>
      <w:rFonts w:eastAsiaTheme="minorHAnsi"/>
      <w:kern w:val="0"/>
      <w:lang w:val="ru-RU"/>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A9063F"/>
    <w:rPr>
      <w:rFonts w:eastAsiaTheme="minorHAnsi"/>
      <w:kern w:val="0"/>
      <w:lang w:val="ru-RU"/>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A9063F"/>
    <w:rPr>
      <w:rFonts w:eastAsiaTheme="minorHAnsi"/>
      <w:kern w:val="0"/>
      <w:lang w:val="ru-RU"/>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rsid w:val="00A9063F"/>
    <w:rPr>
      <w:rFonts w:eastAsiaTheme="minorHAnsi"/>
      <w:kern w:val="0"/>
      <w:lang w:val="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A9063F"/>
    <w:rPr>
      <w:rFonts w:eastAsiaTheme="minorHAnsi"/>
      <w:kern w:val="0"/>
      <w:lang w:val="ru-RU"/>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A9063F"/>
    <w:rPr>
      <w:rFonts w:eastAsiaTheme="minorHAnsi"/>
      <w:kern w:val="0"/>
      <w:lang w:val="ru-RU"/>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A9063F"/>
    <w:rPr>
      <w:rFonts w:eastAsiaTheme="minorHAnsi"/>
      <w:kern w:val="0"/>
      <w:lang w:val="ru-RU"/>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A9063F"/>
    <w:rPr>
      <w:rFonts w:eastAsiaTheme="minorHAnsi"/>
      <w:kern w:val="0"/>
      <w:lang w:val="ru-RU"/>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A9063F"/>
    <w:rPr>
      <w:rFonts w:eastAsiaTheme="minorHAnsi"/>
      <w:kern w:val="0"/>
      <w:lang w:val="ru-RU"/>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A9063F"/>
    <w:rPr>
      <w:rFonts w:eastAsiaTheme="minorHAnsi"/>
      <w:kern w:val="0"/>
      <w:lang w:val="ru-RU"/>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A9063F"/>
    <w:rPr>
      <w:rFonts w:eastAsiaTheme="minorHAnsi"/>
      <w:color w:val="404040"/>
      <w:kern w:val="0"/>
      <w:sz w:val="20"/>
      <w:szCs w:val="20"/>
      <w:lang w:val="ru-RU" w:eastAsia="ru-RU"/>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A9063F"/>
    <w:rPr>
      <w:rFonts w:eastAsiaTheme="minorHAnsi"/>
      <w:color w:val="404040"/>
      <w:kern w:val="0"/>
      <w:sz w:val="20"/>
      <w:szCs w:val="20"/>
      <w:lang w:val="ru-RU" w:eastAsia="ru-RU"/>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A9063F"/>
    <w:rPr>
      <w:rFonts w:eastAsiaTheme="minorHAnsi"/>
      <w:color w:val="404040"/>
      <w:kern w:val="0"/>
      <w:sz w:val="20"/>
      <w:szCs w:val="20"/>
      <w:lang w:val="ru-RU" w:eastAsia="ru-RU"/>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A9063F"/>
    <w:rPr>
      <w:rFonts w:eastAsiaTheme="minorHAnsi"/>
      <w:color w:val="404040"/>
      <w:kern w:val="0"/>
      <w:sz w:val="20"/>
      <w:szCs w:val="20"/>
      <w:lang w:val="ru-RU" w:eastAsia="ru-RU"/>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A9063F"/>
    <w:rPr>
      <w:rFonts w:eastAsiaTheme="minorHAnsi"/>
      <w:color w:val="404040"/>
      <w:kern w:val="0"/>
      <w:sz w:val="20"/>
      <w:szCs w:val="20"/>
      <w:lang w:val="ru-RU" w:eastAsia="ru-RU"/>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A9063F"/>
    <w:rPr>
      <w:rFonts w:eastAsiaTheme="minorHAnsi"/>
      <w:color w:val="404040"/>
      <w:kern w:val="0"/>
      <w:sz w:val="20"/>
      <w:szCs w:val="20"/>
      <w:lang w:val="ru-RU" w:eastAsia="ru-RU"/>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A9063F"/>
    <w:rPr>
      <w:rFonts w:eastAsiaTheme="minorHAnsi"/>
      <w:color w:val="404040"/>
      <w:kern w:val="0"/>
      <w:sz w:val="20"/>
      <w:szCs w:val="20"/>
      <w:lang w:val="ru-RU" w:eastAsia="ru-RU"/>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A9063F"/>
    <w:rPr>
      <w:rFonts w:eastAsiaTheme="minorHAnsi"/>
      <w:color w:val="404040"/>
      <w:kern w:val="0"/>
      <w:sz w:val="20"/>
      <w:szCs w:val="20"/>
      <w:lang w:val="ru-RU" w:eastAsia="ru-RU"/>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A9063F"/>
    <w:rPr>
      <w:rFonts w:eastAsiaTheme="minorHAnsi"/>
      <w:color w:val="404040"/>
      <w:kern w:val="0"/>
      <w:sz w:val="20"/>
      <w:szCs w:val="20"/>
      <w:lang w:val="ru-RU" w:eastAsia="ru-RU"/>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A9063F"/>
    <w:rPr>
      <w:rFonts w:eastAsiaTheme="minorHAnsi"/>
      <w:color w:val="404040"/>
      <w:kern w:val="0"/>
      <w:sz w:val="20"/>
      <w:szCs w:val="20"/>
      <w:lang w:val="ru-RU" w:eastAsia="ru-RU"/>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A9063F"/>
    <w:rPr>
      <w:rFonts w:eastAsiaTheme="minorHAnsi"/>
      <w:color w:val="404040"/>
      <w:kern w:val="0"/>
      <w:sz w:val="20"/>
      <w:szCs w:val="20"/>
      <w:lang w:val="ru-RU" w:eastAsia="ru-RU"/>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A9063F"/>
    <w:rPr>
      <w:rFonts w:eastAsiaTheme="minorHAnsi"/>
      <w:color w:val="404040"/>
      <w:kern w:val="0"/>
      <w:sz w:val="20"/>
      <w:szCs w:val="20"/>
      <w:lang w:val="ru-RU" w:eastAsia="ru-RU"/>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A9063F"/>
    <w:rPr>
      <w:rFonts w:eastAsiaTheme="minorHAnsi"/>
      <w:color w:val="404040"/>
      <w:kern w:val="0"/>
      <w:sz w:val="20"/>
      <w:szCs w:val="20"/>
      <w:lang w:val="ru-RU" w:eastAsia="ru-RU"/>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A9063F"/>
    <w:rPr>
      <w:rFonts w:eastAsiaTheme="minorHAnsi"/>
      <w:color w:val="404040"/>
      <w:kern w:val="0"/>
      <w:sz w:val="20"/>
      <w:szCs w:val="20"/>
      <w:lang w:val="ru-RU" w:eastAsia="ru-RU"/>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A9063F"/>
    <w:rPr>
      <w:rFonts w:eastAsiaTheme="minorHAnsi"/>
      <w:kern w:val="0"/>
      <w:lang w:val="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A9063F"/>
    <w:rPr>
      <w:rFonts w:eastAsiaTheme="minorHAnsi"/>
      <w:kern w:val="0"/>
      <w:lang w:val="ru-RU"/>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A9063F"/>
    <w:rPr>
      <w:rFonts w:eastAsiaTheme="minorHAnsi"/>
      <w:kern w:val="0"/>
      <w:lang w:val="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A9063F"/>
    <w:rPr>
      <w:rFonts w:eastAsiaTheme="minorHAnsi"/>
      <w:kern w:val="0"/>
      <w:lang w:val="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A9063F"/>
    <w:rPr>
      <w:rFonts w:eastAsiaTheme="minorHAnsi"/>
      <w:kern w:val="0"/>
      <w:lang w:val="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A9063F"/>
    <w:rPr>
      <w:rFonts w:eastAsiaTheme="minorHAnsi"/>
      <w:kern w:val="0"/>
      <w:lang w:val="ru-RU"/>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A9063F"/>
    <w:rPr>
      <w:rFonts w:eastAsiaTheme="minorHAnsi"/>
      <w:kern w:val="0"/>
      <w:lang w:val="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44">
    <w:name w:val="toc 4"/>
    <w:basedOn w:val="a"/>
    <w:next w:val="a"/>
    <w:uiPriority w:val="39"/>
    <w:unhideWhenUsed/>
    <w:rsid w:val="00A9063F"/>
    <w:pPr>
      <w:spacing w:after="57" w:line="278" w:lineRule="auto"/>
      <w:ind w:left="850"/>
    </w:pPr>
    <w:rPr>
      <w:rFonts w:eastAsiaTheme="minorHAnsi"/>
      <w:sz w:val="24"/>
      <w:szCs w:val="24"/>
      <w14:ligatures w14:val="standardContextual"/>
    </w:rPr>
  </w:style>
  <w:style w:type="paragraph" w:styleId="52">
    <w:name w:val="toc 5"/>
    <w:basedOn w:val="a"/>
    <w:next w:val="a"/>
    <w:uiPriority w:val="39"/>
    <w:unhideWhenUsed/>
    <w:rsid w:val="00A9063F"/>
    <w:pPr>
      <w:spacing w:after="57" w:line="278" w:lineRule="auto"/>
      <w:ind w:left="1134"/>
    </w:pPr>
    <w:rPr>
      <w:rFonts w:eastAsiaTheme="minorHAnsi"/>
      <w:sz w:val="24"/>
      <w:szCs w:val="24"/>
      <w14:ligatures w14:val="standardContextual"/>
    </w:rPr>
  </w:style>
  <w:style w:type="paragraph" w:styleId="61">
    <w:name w:val="toc 6"/>
    <w:basedOn w:val="a"/>
    <w:next w:val="a"/>
    <w:uiPriority w:val="39"/>
    <w:unhideWhenUsed/>
    <w:rsid w:val="00A9063F"/>
    <w:pPr>
      <w:spacing w:after="57" w:line="278" w:lineRule="auto"/>
      <w:ind w:left="1417"/>
    </w:pPr>
    <w:rPr>
      <w:rFonts w:eastAsiaTheme="minorHAnsi"/>
      <w:sz w:val="24"/>
      <w:szCs w:val="24"/>
      <w14:ligatures w14:val="standardContextual"/>
    </w:rPr>
  </w:style>
  <w:style w:type="paragraph" w:styleId="71">
    <w:name w:val="toc 7"/>
    <w:basedOn w:val="a"/>
    <w:next w:val="a"/>
    <w:uiPriority w:val="39"/>
    <w:unhideWhenUsed/>
    <w:rsid w:val="00A9063F"/>
    <w:pPr>
      <w:spacing w:after="57" w:line="278" w:lineRule="auto"/>
      <w:ind w:left="1701"/>
    </w:pPr>
    <w:rPr>
      <w:rFonts w:eastAsiaTheme="minorHAnsi"/>
      <w:sz w:val="24"/>
      <w:szCs w:val="24"/>
      <w14:ligatures w14:val="standardContextual"/>
    </w:rPr>
  </w:style>
  <w:style w:type="paragraph" w:styleId="81">
    <w:name w:val="toc 8"/>
    <w:basedOn w:val="a"/>
    <w:next w:val="a"/>
    <w:uiPriority w:val="39"/>
    <w:unhideWhenUsed/>
    <w:rsid w:val="00A9063F"/>
    <w:pPr>
      <w:spacing w:after="57" w:line="278" w:lineRule="auto"/>
      <w:ind w:left="1984"/>
    </w:pPr>
    <w:rPr>
      <w:rFonts w:eastAsiaTheme="minorHAnsi"/>
      <w:sz w:val="24"/>
      <w:szCs w:val="24"/>
      <w14:ligatures w14:val="standardContextual"/>
    </w:rPr>
  </w:style>
  <w:style w:type="paragraph" w:styleId="91">
    <w:name w:val="toc 9"/>
    <w:basedOn w:val="a"/>
    <w:next w:val="a"/>
    <w:uiPriority w:val="39"/>
    <w:unhideWhenUsed/>
    <w:rsid w:val="00A9063F"/>
    <w:pPr>
      <w:spacing w:after="57" w:line="278" w:lineRule="auto"/>
      <w:ind w:left="2268"/>
    </w:pPr>
    <w:rPr>
      <w:rFonts w:eastAsiaTheme="minorHAnsi"/>
      <w:sz w:val="24"/>
      <w:szCs w:val="24"/>
      <w14:ligatures w14:val="standardContextual"/>
    </w:rPr>
  </w:style>
  <w:style w:type="paragraph" w:styleId="afff7">
    <w:name w:val="table of figures"/>
    <w:basedOn w:val="a"/>
    <w:next w:val="a"/>
    <w:uiPriority w:val="99"/>
    <w:unhideWhenUsed/>
    <w:rsid w:val="00A9063F"/>
    <w:pPr>
      <w:spacing w:after="0" w:line="278" w:lineRule="auto"/>
    </w:pPr>
    <w:rPr>
      <w:rFonts w:eastAsiaTheme="minorHAnsi"/>
      <w:sz w:val="24"/>
      <w:szCs w:val="24"/>
      <w14:ligatures w14:val="standardContextual"/>
    </w:rPr>
  </w:style>
  <w:style w:type="paragraph" w:customStyle="1" w:styleId="pc">
    <w:name w:val="pc"/>
    <w:basedOn w:val="a"/>
    <w:rsid w:val="00A906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A9063F"/>
  </w:style>
  <w:style w:type="character" w:customStyle="1" w:styleId="s9">
    <w:name w:val="s9"/>
    <w:basedOn w:val="a0"/>
    <w:rsid w:val="00A9063F"/>
  </w:style>
  <w:style w:type="paragraph" w:customStyle="1" w:styleId="pji">
    <w:name w:val="pji"/>
    <w:basedOn w:val="a"/>
    <w:rsid w:val="00A906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A906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A9063F"/>
  </w:style>
  <w:style w:type="character" w:styleId="afff8">
    <w:name w:val="FollowedHyperlink"/>
    <w:basedOn w:val="a0"/>
    <w:uiPriority w:val="99"/>
    <w:semiHidden/>
    <w:unhideWhenUsed/>
    <w:rsid w:val="00A9063F"/>
    <w:rPr>
      <w:color w:val="954F72" w:themeColor="followedHyperlink"/>
      <w:u w:val="single"/>
    </w:rPr>
  </w:style>
  <w:style w:type="paragraph" w:customStyle="1" w:styleId="pr">
    <w:name w:val="pr"/>
    <w:basedOn w:val="a"/>
    <w:rsid w:val="00A9063F"/>
    <w:pPr>
      <w:spacing w:after="0" w:line="240" w:lineRule="auto"/>
      <w:jc w:val="right"/>
    </w:pPr>
    <w:rPr>
      <w:rFonts w:ascii="Times New Roman" w:hAnsi="Times New Roman" w:cs="Times New Roman"/>
      <w:color w:val="000000"/>
      <w:sz w:val="24"/>
      <w:szCs w:val="24"/>
      <w:lang w:eastAsia="ru-RU"/>
    </w:rPr>
  </w:style>
  <w:style w:type="paragraph" w:customStyle="1" w:styleId="s8">
    <w:name w:val="s8"/>
    <w:basedOn w:val="a"/>
    <w:rsid w:val="00A9063F"/>
    <w:pPr>
      <w:spacing w:after="0" w:line="240" w:lineRule="auto"/>
    </w:pPr>
    <w:rPr>
      <w:rFonts w:ascii="Times New Roman" w:hAnsi="Times New Roman" w:cs="Times New Roman"/>
      <w:color w:val="333399"/>
      <w:sz w:val="24"/>
      <w:szCs w:val="24"/>
      <w:lang w:eastAsia="ru-RU"/>
    </w:rPr>
  </w:style>
  <w:style w:type="paragraph" w:customStyle="1" w:styleId="msochpdefault">
    <w:name w:val="msochpdefault"/>
    <w:basedOn w:val="a"/>
    <w:rsid w:val="00A9063F"/>
    <w:pPr>
      <w:spacing w:after="0" w:line="240" w:lineRule="auto"/>
    </w:pPr>
    <w:rPr>
      <w:rFonts w:ascii="Times New Roman" w:hAnsi="Times New Roman" w:cs="Times New Roman"/>
      <w:color w:val="000000"/>
      <w:sz w:val="20"/>
      <w:szCs w:val="20"/>
      <w:lang w:eastAsia="ru-RU"/>
    </w:rPr>
  </w:style>
  <w:style w:type="character" w:customStyle="1" w:styleId="fontstyle1210">
    <w:name w:val="fontstyle1210"/>
    <w:basedOn w:val="a0"/>
    <w:rsid w:val="00A9063F"/>
  </w:style>
  <w:style w:type="character" w:customStyle="1" w:styleId="fontstyle1230">
    <w:name w:val="fontstyle1230"/>
    <w:basedOn w:val="a0"/>
    <w:rsid w:val="00A9063F"/>
  </w:style>
  <w:style w:type="character" w:customStyle="1" w:styleId="fontstyle120">
    <w:name w:val="fontstyle120"/>
    <w:basedOn w:val="a0"/>
    <w:rsid w:val="00A9063F"/>
  </w:style>
  <w:style w:type="character" w:customStyle="1" w:styleId="a90">
    <w:name w:val="a9"/>
    <w:basedOn w:val="a0"/>
    <w:rsid w:val="00A9063F"/>
  </w:style>
  <w:style w:type="character" w:customStyle="1" w:styleId="hps">
    <w:name w:val="hps"/>
    <w:basedOn w:val="a0"/>
    <w:rsid w:val="00A9063F"/>
  </w:style>
  <w:style w:type="character" w:customStyle="1" w:styleId="ui-provider">
    <w:name w:val="ui-provider"/>
    <w:basedOn w:val="a0"/>
    <w:rsid w:val="00A9063F"/>
  </w:style>
  <w:style w:type="paragraph" w:customStyle="1" w:styleId="p">
    <w:name w:val="p"/>
    <w:basedOn w:val="a"/>
    <w:rsid w:val="00A9063F"/>
    <w:pPr>
      <w:spacing w:after="0" w:line="240" w:lineRule="auto"/>
    </w:pPr>
    <w:rPr>
      <w:rFonts w:ascii="Times New Roman" w:hAnsi="Times New Roman" w:cs="Times New Roman"/>
      <w:color w:val="000000"/>
      <w:sz w:val="24"/>
      <w:szCs w:val="24"/>
      <w:lang w:eastAsia="ru-RU"/>
    </w:rPr>
  </w:style>
  <w:style w:type="character" w:customStyle="1" w:styleId="16">
    <w:name w:val="Неразрешенное упоминание1"/>
    <w:basedOn w:val="a0"/>
    <w:uiPriority w:val="99"/>
    <w:semiHidden/>
    <w:unhideWhenUsed/>
    <w:rsid w:val="00A9063F"/>
    <w:rPr>
      <w:color w:val="605E5C"/>
      <w:shd w:val="clear" w:color="auto" w:fill="E1DFDD"/>
    </w:rPr>
  </w:style>
  <w:style w:type="numbering" w:customStyle="1" w:styleId="17">
    <w:name w:val="Нет списка1"/>
    <w:next w:val="a2"/>
    <w:uiPriority w:val="99"/>
    <w:semiHidden/>
    <w:unhideWhenUsed/>
    <w:rsid w:val="00A90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C110E.0156006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32</Pages>
  <Words>15867</Words>
  <Characters>90446</Characters>
  <Application>Microsoft Office Word</Application>
  <DocSecurity>0</DocSecurity>
  <Lines>753</Lines>
  <Paragraphs>212</Paragraphs>
  <ScaleCrop>false</ScaleCrop>
  <Company/>
  <LinksUpToDate>false</LinksUpToDate>
  <CharactersWithSpaces>106101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Ляйля Нурмаганбетова</dc:creator>
  <cp:lastModifiedBy>Даданбаева Гульназ Сериковна</cp:lastModifiedBy>
  <cp:revision>3</cp:revision>
  <dcterms:created xsi:type="dcterms:W3CDTF">2026-03-31T06:56:00Z</dcterms:created>
  <dcterms:modified xsi:type="dcterms:W3CDTF">2026-04-08T09:40:00Z</dcterms:modified>
</cp:coreProperties>
</file>